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6131"/>
        <w:gridCol w:w="2195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218" w:right="192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ДОГОВОР (КОНТРАКТ) НА ПОСТАВКУ ЭЛЕКТРИЧЕСКОЙ ЭНЕРГИИ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ДЛЯ ГОСУДАРСТВЕННЫХ (МУНИЦИПАЛЬНЫХ) НУЖД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ind w:left="109" w:right="96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        №</w:t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ind w:left="218" w:right="19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_______________________________________________________        ___________________________________________________________________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ИГК (при наличии)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г. Омск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_________________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“Гарантирующий поставщик”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с одной стороны, 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</w:rPr>
        <w:t xml:space="preserve">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“Потребитель”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</w:t>
      </w:r>
      <w:r>
        <w:rPr>
          <w:rFonts w:ascii="Times New Roman" w:hAnsi="Times New Roman"/>
          <w:sz w:val="16"/>
          <w:szCs w:val="16"/>
        </w:rPr>
        <w:t xml:space="preserve">______________________________________________________________________, с</w:t>
      </w:r>
      <w:r>
        <w:rPr>
          <w:rFonts w:ascii="Times New Roman" w:hAnsi="Times New Roman"/>
          <w:sz w:val="16"/>
          <w:szCs w:val="16"/>
        </w:rPr>
        <w:t xml:space="preserve"> другой ст</w:t>
      </w:r>
      <w:r>
        <w:rPr>
          <w:rFonts w:ascii="Times New Roman" w:hAnsi="Times New Roman"/>
          <w:sz w:val="16"/>
          <w:szCs w:val="16"/>
        </w:rPr>
        <w:t xml:space="preserve">ороны, а вместе именуемые «Стороны»,  заключили настоящий Договор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о нижеследующем: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1. ПРЕДМЕТ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1.1. Настоящий Договор заключен по результатам проведения закупки у единственного поставщика с учетом положений законодательства о контрактной системе в сфере закупок товаров, работ, услуг для обеспечения государственных и муниципальных нужд.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Идентификационный код закупки (указывается Потребителем при наличии): ______________</w:t>
      </w:r>
      <w:r>
        <w:rPr>
          <w:rFonts w:ascii="Times New Roman" w:hAnsi="Times New Roman"/>
          <w:sz w:val="16"/>
          <w:szCs w:val="16"/>
        </w:rPr>
        <w:t xml:space="preserve">_____________________</w:t>
      </w:r>
      <w:r>
        <w:rPr>
          <w:rFonts w:ascii="Times New Roman" w:hAnsi="Times New Roman"/>
          <w:sz w:val="16"/>
          <w:szCs w:val="16"/>
        </w:rPr>
        <w:t xml:space="preserve">_______________.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1.2. Гарантирующий поставщик обязуется осуществлять продажу электрической энергии (мощности), а также самостоятельно или через привлеченных третьих лиц оказыв</w:t>
      </w:r>
      <w:r>
        <w:rPr>
          <w:rFonts w:ascii="Times New Roman" w:hAnsi="Times New Roman"/>
          <w:sz w:val="16"/>
          <w:szCs w:val="16"/>
        </w:rPr>
        <w:t xml:space="preserve">ать услуги по передаче электрической энергии и услуги, оказание которых является неотъемлемой частью процесса поставки электрической энергии потребителям, а Потребитель обязуется оплачивать приобретаемую электрическую энергию (мощность) и оказанные услуги.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1.3. Стороны договорились понимать используемые в настоящем Договоре термины в следующем значении: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– лицо, финансируемое за счет средств государственного (муниципального) бюджета, в том числе государственный или муниципальный заказчик, бюдже</w:t>
      </w:r>
      <w:r>
        <w:rPr>
          <w:rFonts w:ascii="Times New Roman" w:hAnsi="Times New Roman"/>
          <w:sz w:val="16"/>
          <w:szCs w:val="16"/>
        </w:rPr>
        <w:t xml:space="preserve">тное учреждение, государственное, муниципальное унитарные предприятия, действующие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Идентификатор государственного контракта (договора, соглашения) (ИГК) - цифровой код, формируемый при казначейском сопровождении контракта, при осуществлении закупок в рамках гособоронзаказа. Указывается при наличии его у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Идентификационный код закупки – цифровой код, формируемый государственным (муниципальным) заказчиком.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Энергия – электрическая энергия (кВтч, кВарч).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Мощность – электрическая мощность (кВА, кВт, кВар).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Энергоснабжаемый объект – территориально обособленный объект (строение, часть строения, цех, площадка, офис и т.п.), присоединенный к сетям сетевой организации и потребляющий энергию через энергопринимающее устройство.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Уведомление – сообщение информации Стороне Договора или уполномоченному ею лицу одним из следующих способов: письмо, заказное письмо, заказное почтовое отправление с уведомлением о вручении, электронное письмо,</w:t>
      </w:r>
      <w:r>
        <w:rPr>
          <w:rFonts w:ascii="Times New Roman" w:hAnsi="Times New Roman"/>
          <w:sz w:val="16"/>
          <w:szCs w:val="16"/>
        </w:rPr>
        <w:t xml:space="preserve"> включение текста уведомления в счет на оплату, направление короткого текстового сообщения (смс-сообщение),</w:t>
      </w:r>
      <w:r>
        <w:rPr>
          <w:rFonts w:ascii="Times New Roman" w:hAnsi="Times New Roman"/>
          <w:sz w:val="16"/>
          <w:szCs w:val="16"/>
        </w:rPr>
        <w:t xml:space="preserve"> телефонограмма (с обязательным указанием лица, принявшего телефонограмму), факсимильное сообщение, с нарочным, а также иным способом, позволяющим определить факт и время получения </w:t>
      </w:r>
      <w:r>
        <w:rPr>
          <w:rFonts w:ascii="Times New Roman" w:hAnsi="Times New Roman"/>
          <w:sz w:val="16"/>
          <w:szCs w:val="16"/>
          <w:highlight w:val="white"/>
        </w:rPr>
        <w:t xml:space="preserve">уведомления.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Системообразующая территориальная сетевая организация – территориальная сетевая организация, определенная решением высшего долж</w:t>
      </w:r>
      <w:r>
        <w:rPr>
          <w:rFonts w:ascii="Times New Roman" w:hAnsi="Times New Roman"/>
          <w:sz w:val="16"/>
          <w:szCs w:val="16"/>
          <w:highlight w:val="white"/>
        </w:rPr>
        <w:t xml:space="preserve">ностного лица субъекта РФ в соответствии с критериями отнесения территориальных сетевых организаций к системообразующим территориальным сетевым организациям и порядком определения системообразующих территориальных сетевых организаций, установленными Правит</w:t>
      </w:r>
      <w:r>
        <w:rPr>
          <w:rFonts w:ascii="Times New Roman" w:hAnsi="Times New Roman"/>
          <w:sz w:val="16"/>
          <w:szCs w:val="16"/>
          <w:highlight w:val="white"/>
        </w:rPr>
        <w:t xml:space="preserve">ельством РФ, функционирующая в границах субъекта РФ, обеспечивающая надежное функционирование объектов электросетевого хозяйства, расположенных в субъекте РФ, в порядке и способами, урегулированными действующим законодательство в сфере электроэнергетики.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Расчетный период (расчетный месяц) – период, равный одному календарному месяцу.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  <w:t xml:space="preserve">1.4. Иные термины, определения которых отсутствуют в п. 1.3. Договора, применяются в значениях, установленных действующим законодательством РФ.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2. ПРАВА И ОБЯЗАННОСТИ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 Гарантирующий поставщик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</w:t>
      </w:r>
      <w:r>
        <w:rPr>
          <w:rFonts w:ascii="Times New Roman" w:hAnsi="Times New Roman"/>
          <w:sz w:val="16"/>
          <w:szCs w:val="16"/>
        </w:rPr>
        <w:t xml:space="preserve">.1. Поставлять Потребителю энергию (мощность) в количестве, не превышающем указанные в Приложении № 1 к Договору объемы и величину максимальной мощности, в предусмотренные Приложением № 2 к Договору точки поставки (на энергоснабжаемые объекты Потребителя).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2.1.2. Подавать электрическую энергию, качество которой должно соответствовать требованиям законодательства РФ, в том числе ГОСТ32144-2013.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2.1.3. В порядке, установленном Правилами недискриминационного доступа к услугам по передаче электрической энергии и оказания этих услуг, урегулировать отношения, связанные с передачей энергии, путем заключения договора оказания услуг по передаче энерги</w:t>
      </w:r>
      <w:r>
        <w:rPr>
          <w:rFonts w:ascii="Times New Roman" w:hAnsi="Times New Roman"/>
          <w:sz w:val="16"/>
          <w:szCs w:val="16"/>
        </w:rPr>
        <w:t xml:space="preserve">и, а также в интересах Потребителя урегулировать отношения в целях оказания услуг, являющихся неотъемлемой частью процесса поставки энергии по Договору, в случаях и порядке, установленных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2.1.4. </w:t>
      </w:r>
      <w:r>
        <w:rPr>
          <w:rFonts w:ascii="Times New Roman" w:hAnsi="Times New Roman"/>
          <w:sz w:val="16"/>
          <w:szCs w:val="16"/>
        </w:rPr>
        <w:t xml:space="preserve">Обеспечивать коммерческий учет электрической энергии (мощности) на розничных рынках с применением приборов учета энергии и (или) иного оборудования в отношении энергоснабжаемых объектов П</w:t>
      </w:r>
      <w:r>
        <w:rPr>
          <w:rFonts w:ascii="Times New Roman" w:hAnsi="Times New Roman"/>
          <w:sz w:val="16"/>
          <w:szCs w:val="16"/>
        </w:rPr>
        <w:t xml:space="preserve">отребителя, электроснабжение которых осуществляется с использованием общего имущества многоквартирного дома, в соответствии с требованиями действующего законодательства РФ об электроэнергетике и условиями настоящего Договора об учете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2.1.5. Уведомлять Потребителя об утвержденных графиках аварийного ограничения путем размещения их не позднее, чем за 7 календарных дней до начала очередного периода их действия, на сайте Гарантирующего поставщика в сети «Интернет».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2.1.6. Осуществлять действия, необходимые для реализации Потребителем своих прав, предусмотренных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 Гарантирующий поставщик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2.2.1. В связи с наступлением обстоятельств, указанных в Правилах полного и (или) частичного </w:t>
      </w:r>
      <w:r>
        <w:rPr>
          <w:rFonts w:ascii="Times New Roman" w:hAnsi="Times New Roman"/>
          <w:sz w:val="16"/>
          <w:szCs w:val="16"/>
        </w:rPr>
        <w:t xml:space="preserve">ограничения режима потребления электрической энергии, и в установленном указанными правилами порядке инициировать введение полного и (или) частичного ограничения режима потребления электрической энергии (далее – ограничение режима потребления)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2.2.2. Присутствовать в качестве инициатора введения ограничения при осуществлении Потребителем самостоятельного ограничения режима потребления и зафиксировать показания приборов учета (измерительного комплекса, системы учета) Потребителя на дату и время </w:t>
      </w:r>
      <w:r>
        <w:rPr>
          <w:rFonts w:ascii="Times New Roman" w:hAnsi="Times New Roman"/>
          <w:sz w:val="16"/>
          <w:szCs w:val="16"/>
        </w:rPr>
        <w:t xml:space="preserve">введения ограничения режима потребления, а также факт выпо</w:t>
      </w:r>
      <w:r>
        <w:rPr>
          <w:rFonts w:ascii="Times New Roman" w:hAnsi="Times New Roman"/>
          <w:sz w:val="16"/>
          <w:szCs w:val="16"/>
        </w:rPr>
        <w:t xml:space="preserve">лнения/невыполнения Потребителем действий по самостоятельному ограничению режима потребления посредством составления акта о введении ограничения режима потребления, а при необеспечении доступа к энергопринимающим устройствам – акта о необеспечении доступа.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2.2.3. Осуществлять контроль соблюдения Потребителем введенного в отношении его энергопр</w:t>
      </w:r>
      <w:r>
        <w:rPr>
          <w:rFonts w:ascii="Times New Roman" w:hAnsi="Times New Roman"/>
          <w:sz w:val="16"/>
          <w:szCs w:val="16"/>
        </w:rPr>
        <w:t xml:space="preserve">инимающих устройств полного и (или) частичного ограничения режима потребления с составлением акта проверки введенного ограничения режима потребления в </w:t>
      </w:r>
      <w:r>
        <w:rPr>
          <w:rFonts w:ascii="Times New Roman" w:hAnsi="Times New Roman"/>
          <w:sz w:val="16"/>
          <w:szCs w:val="16"/>
          <w:highlight w:val="white"/>
        </w:rPr>
        <w:t xml:space="preserve">со</w:t>
      </w:r>
      <w:r>
        <w:rPr>
          <w:rFonts w:ascii="Times New Roman" w:hAnsi="Times New Roman"/>
          <w:sz w:val="16"/>
          <w:szCs w:val="16"/>
          <w:highlight w:val="white"/>
        </w:rPr>
        <w:t xml:space="preserve">ответствии с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2.2.4. В случае неисполнения или ненадлежащего исполнения Потребителем обязательств по оплате в одностороннем порядке отказаться от исполнения Договора полностью, уведомив Потребителя об этом за 10 рабочих дней до заявляемой даты отказа от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2.2.5. При необходимости изменять номер Договора с присвоением ему нового номера путем подписания дополнительного соглашения к настоящему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2.2.6. </w:t>
      </w:r>
      <w:r>
        <w:rPr>
          <w:rFonts w:ascii="Times New Roman" w:hAnsi="Times New Roman"/>
          <w:sz w:val="16"/>
          <w:szCs w:val="16"/>
        </w:rPr>
        <w:t xml:space="preserve">За отдельную плату осуществлять установку, замену приборов учета энергии до истечения их срока поверки или эксплуатации в случаях, не связанных с утратой, выходом из строя или неисправностью п</w:t>
      </w:r>
      <w:r>
        <w:rPr>
          <w:rFonts w:ascii="Times New Roman" w:hAnsi="Times New Roman"/>
          <w:sz w:val="16"/>
          <w:szCs w:val="16"/>
        </w:rPr>
        <w:t xml:space="preserve">рибора учета, - при обращении Потребителя, а также предоставлять услуги, не включенные в минимальный набор функций интеллектуальных систем учета электрической энергии (мощности), с использованием приборов учета и результатов измерений таких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2.2.7. </w:t>
      </w:r>
      <w:r>
        <w:rPr>
          <w:rFonts w:ascii="Times New Roman" w:hAnsi="Times New Roman"/>
          <w:sz w:val="16"/>
          <w:szCs w:val="16"/>
        </w:rPr>
        <w:t xml:space="preserve">Производить не реже 1 раза в год проверку расчетных приборов учета энергии, а также контрольное снятие показаний приборов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 Потребитель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2.3.1. Производить оплату приобретаемой энергии (мощности) и услуги по </w:t>
      </w:r>
      <w:r>
        <w:rPr>
          <w:rFonts w:ascii="Times New Roman" w:hAnsi="Times New Roman"/>
          <w:sz w:val="16"/>
          <w:szCs w:val="16"/>
        </w:rPr>
        <w:t xml:space="preserve">передаче электрической энергии </w:t>
      </w:r>
      <w:r>
        <w:rPr>
          <w:rFonts w:ascii="Times New Roman" w:hAnsi="Times New Roman"/>
          <w:sz w:val="16"/>
          <w:szCs w:val="16"/>
        </w:rPr>
        <w:t xml:space="preserve">в порядке и сроки, установленные настоящим Договором.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2.3.2. Заключать соглашения о лимитах бюджетных обязательств/субсидиях в целях оплаты потребленной электрической энергии (мощности). Соглашения о лимитах бюджетных об</w:t>
      </w:r>
      <w:r>
        <w:rPr>
          <w:rFonts w:ascii="Times New Roman" w:hAnsi="Times New Roman"/>
          <w:sz w:val="16"/>
          <w:szCs w:val="16"/>
        </w:rPr>
        <w:t xml:space="preserve">язательств/субсидиях в целях оплаты потребленной электрической энергии (мощности) заключаются в течении 10 рабочих дней с момента заключения Договора либо в течение 10 рабочих дней с момента установления (получения) лимитов бюджетных обязательств/субсидий.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Обеспечивать сохранность и целостность приборов учета, измерительных трансформаторов и (или) иного оборудования, используемых для обеспечения коммерческого учета электрической энергии (мощности) на розничных рынках и установленны</w:t>
      </w:r>
      <w:r>
        <w:rPr>
          <w:rFonts w:ascii="Times New Roman" w:hAnsi="Times New Roman"/>
          <w:sz w:val="16"/>
          <w:szCs w:val="16"/>
        </w:rPr>
        <w:t xml:space="preserve">х в границах балансовой принадлежности энергопринимающих устройств Потребителя (в границах земельного участка, внутри помещения, в границах балансовой и (или) эксплуатационной ответственности Потребителя), а также пломб и (или) знаков визуального контроля.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Пот</w:t>
      </w:r>
      <w:r>
        <w:rPr>
          <w:rFonts w:ascii="Times New Roman" w:hAnsi="Times New Roman"/>
          <w:sz w:val="16"/>
          <w:szCs w:val="16"/>
        </w:rPr>
        <w:t xml:space="preserve">ребитель не вправе по своему усмотрению демонтировать установленные на энергоснабжаемых объектах приборы учета и (или) иное оборудование, используемое для обеспечения коммерческого учета электрической энергии (мощности), ограничивать к ним доступ, вмешиват</w:t>
      </w:r>
      <w:r>
        <w:rPr>
          <w:rFonts w:ascii="Times New Roman" w:hAnsi="Times New Roman"/>
          <w:sz w:val="16"/>
          <w:szCs w:val="16"/>
        </w:rPr>
        <w:t xml:space="preserve">ься в процесс удаленного сбора, обработки и передачи показаний приборов учета (измерительных трансформаторов), в любой иной форме препятствовать их использованию для обеспечения и осуществления контроля коммерческого учета электрической энергии (мощности).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Незамедлительно в письменной форме сообщать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и </w:t>
      </w:r>
      <w:r>
        <w:rPr>
          <w:rFonts w:ascii="Times New Roman" w:hAnsi="Times New Roman"/>
          <w:sz w:val="16"/>
          <w:szCs w:val="16"/>
        </w:rPr>
        <w:t xml:space="preserve"> сетевой организации о любых неисправностях или утрате приборов учета</w:t>
      </w:r>
      <w:r>
        <w:rPr>
          <w:rFonts w:ascii="Times New Roman" w:hAnsi="Times New Roman"/>
          <w:sz w:val="16"/>
          <w:szCs w:val="16"/>
        </w:rPr>
        <w:t xml:space="preserve"> (измерительного комплекса, измерительных трансформаторов)</w:t>
      </w:r>
      <w:r>
        <w:rPr>
          <w:rFonts w:ascii="Times New Roman" w:hAnsi="Times New Roman"/>
          <w:sz w:val="16"/>
          <w:szCs w:val="16"/>
        </w:rPr>
        <w:t xml:space="preserve">, иных нарушениях и чрезвычайных ситуациях, возникших при пользовании энергией, а также о плановом, текущем и капитальном ремонте на энергетических объектах.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При проведении любого вида работ, связанных с изменением или нарушением схемы учета электроэнергии письменно известить об этом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и сетевую организацию</w:t>
      </w:r>
      <w:r>
        <w:rPr>
          <w:rFonts w:ascii="Times New Roman" w:hAnsi="Times New Roman"/>
          <w:sz w:val="16"/>
          <w:szCs w:val="16"/>
        </w:rPr>
        <w:t xml:space="preserve"> перед началом работ.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firstLine="426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Обеспечить</w:t>
      </w:r>
      <w:r>
        <w:rPr>
          <w:rFonts w:ascii="Times New Roman" w:hAnsi="Times New Roman"/>
          <w:sz w:val="16"/>
          <w:szCs w:val="16"/>
        </w:rPr>
        <w:t xml:space="preserve"> доступ к месту установки прибора учета энергии (в границах балансовой принадлежности энергопринимающих устройств Потребителя) лиц, уполномоченных на совершение действий по установке, вводу в эксплуатацию и демонтажу прибора учета, проверке и снятию показа</w:t>
      </w:r>
      <w:r>
        <w:rPr>
          <w:rFonts w:ascii="Times New Roman" w:hAnsi="Times New Roman"/>
          <w:sz w:val="16"/>
          <w:szCs w:val="16"/>
        </w:rPr>
        <w:t xml:space="preserve">ний, в том числе контрольному снятию показаний, в случаях и порядке, которые предусмотрены Основными положениями функционирования розничных рынков электрической энергии, а также обеспечить допуск для проведения работ по замене прибора учета и (или) иного о</w:t>
      </w:r>
      <w:r>
        <w:rPr>
          <w:rFonts w:ascii="Times New Roman" w:hAnsi="Times New Roman"/>
          <w:sz w:val="16"/>
          <w:szCs w:val="16"/>
        </w:rPr>
        <w:t xml:space="preserve">борудования, которые используются для обеспечения коммерческого учета электрической энергии (мощности), работ, связанных с их эксплуатацией, представителей сетевой организации (Гарантирующего поставщика) и иных собственников соответствующих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7</w:t>
      </w:r>
      <w:r>
        <w:rPr>
          <w:rFonts w:ascii="Times New Roman" w:hAnsi="Times New Roman"/>
          <w:sz w:val="16"/>
          <w:szCs w:val="16"/>
        </w:rPr>
        <w:t xml:space="preserve">. Представлять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заявки на договорный объем потребления энергии (мощности) в очередном году с помесячной разбивкой не позднее 1 апреля текущего года.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Заявленный договорный объем потребления электрической энергии может быть изменен Потребителем путем направления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соответствующего уведомления в срок, обеспечивающий получение такого уведомления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не позднее чем за 15 дней до начала соответствующего месяца поставки.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если Потр</w:t>
      </w:r>
      <w:r>
        <w:rPr>
          <w:rFonts w:ascii="Times New Roman" w:hAnsi="Times New Roman"/>
          <w:sz w:val="16"/>
          <w:szCs w:val="16"/>
        </w:rPr>
        <w:t xml:space="preserve">ебитель не уведомил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 договорном объеме потребления электрической энергии в установленные сроки, договорный объем для каждого месяца го</w:t>
      </w:r>
      <w:r>
        <w:rPr>
          <w:rFonts w:ascii="Times New Roman" w:hAnsi="Times New Roman"/>
          <w:sz w:val="16"/>
          <w:szCs w:val="16"/>
        </w:rPr>
        <w:t xml:space="preserve">да определяется равным договорному объему потребления электрической энергии за соответствующий месяц предыдущего года, а в случае отсутствия указанных данных - фактическому объему потребления электрической энергии за соответствующий месяц предыдущего года.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firstLine="426"/>
        <w:jc w:val="both"/>
        <w:spacing w:after="0" w:line="240" w:lineRule="auto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8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В случае, если Потребитель является лицом, ответственным за снятие показаний расчетных приборов учета, </w:t>
      </w:r>
      <w:r>
        <w:rPr>
          <w:rFonts w:ascii="Times New Roman" w:hAnsi="Times New Roman"/>
          <w:sz w:val="16"/>
          <w:szCs w:val="16"/>
        </w:rPr>
        <w:t xml:space="preserve"> п</w:t>
      </w:r>
      <w:r>
        <w:rPr>
          <w:rFonts w:ascii="Times New Roman" w:hAnsi="Times New Roman"/>
          <w:sz w:val="16"/>
          <w:szCs w:val="16"/>
        </w:rPr>
        <w:t xml:space="preserve">редоставлять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показания расчетных приборов учета по установленной форме (Приложение № 3), а также данн</w:t>
      </w:r>
      <w:r>
        <w:rPr>
          <w:rFonts w:ascii="Times New Roman" w:hAnsi="Times New Roman"/>
          <w:sz w:val="16"/>
          <w:szCs w:val="16"/>
        </w:rPr>
        <w:t xml:space="preserve">ые о почасовых объемах потребления по каждому прибору учета (в случае выбора для осуществления расчетов соответствующей ценовой категории (предполагающей почасовой учет (почасовое планирован</w:t>
      </w:r>
      <w:r>
        <w:rPr>
          <w:rFonts w:ascii="Times New Roman" w:hAnsi="Times New Roman"/>
          <w:sz w:val="16"/>
          <w:szCs w:val="16"/>
          <w:highlight w:val="white"/>
        </w:rPr>
        <w:t xml:space="preserve">ие и учет)) (Приложение №3.1) по каждому энергоснабжаемому объекту</w:t>
      </w:r>
      <w:r>
        <w:rPr>
          <w:rFonts w:ascii="Times New Roman" w:hAnsi="Times New Roman"/>
          <w:sz w:val="16"/>
          <w:szCs w:val="16"/>
          <w:highlight w:val="white"/>
        </w:rPr>
        <w:t xml:space="preserve">, по приборам учета, фиксирующим потребление электрической энергии в нежилых помещениях многоквартирных жилых домов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или объектах, технологически присоединённым к сетям жилого дома</w:t>
      </w:r>
      <w:r>
        <w:rPr>
          <w:rFonts w:ascii="Times New Roman" w:hAnsi="Times New Roman"/>
          <w:sz w:val="16"/>
          <w:szCs w:val="16"/>
          <w:highlight w:val="white"/>
        </w:rPr>
        <w:t xml:space="preserve"> – ежемесячно, не позднее 2</w:t>
      </w:r>
      <w:r>
        <w:rPr>
          <w:rFonts w:ascii="Times New Roman" w:hAnsi="Times New Roman"/>
          <w:sz w:val="16"/>
          <w:szCs w:val="16"/>
          <w:highlight w:val="white"/>
        </w:rPr>
        <w:t xml:space="preserve">4</w:t>
      </w:r>
      <w:r>
        <w:rPr>
          <w:rFonts w:ascii="Times New Roman" w:hAnsi="Times New Roman"/>
          <w:sz w:val="16"/>
          <w:szCs w:val="16"/>
          <w:highlight w:val="white"/>
        </w:rPr>
        <w:t xml:space="preserve">-го числа расчетного (оплачиваемого) месяца, в отношении иных приборов учета</w:t>
      </w:r>
      <w:r>
        <w:rPr>
          <w:rFonts w:ascii="Times New Roman" w:hAnsi="Times New Roman"/>
          <w:sz w:val="16"/>
          <w:szCs w:val="16"/>
          <w:highlight w:val="white"/>
        </w:rPr>
        <w:t xml:space="preserve"> до окончания 1-го дня месяца, следующего за расчетным периодом, а также дня, следующего за датой расторжения (заключения) Договора, по телефаксу, электронной почте, </w:t>
      </w:r>
      <w:r>
        <w:rPr>
          <w:rFonts w:ascii="Times New Roman" w:hAnsi="Times New Roman"/>
          <w:sz w:val="16"/>
          <w:szCs w:val="16"/>
          <w:highlight w:val="white"/>
        </w:rPr>
        <w:t xml:space="preserve">через официальный сайт Гарантирующего поставщика в разделе «Личный кабинет»,</w:t>
      </w:r>
      <w:r>
        <w:rPr>
          <w:rFonts w:ascii="Times New Roman" w:hAnsi="Times New Roman"/>
          <w:sz w:val="16"/>
          <w:szCs w:val="16"/>
          <w:highlight w:val="white"/>
        </w:rPr>
        <w:t xml:space="preserve"> в виде электронного документа, подписанного электронной подписью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или любым иным способом, позволяющим подтвердить факт и дату получения показаний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  <w:highlight w:val="white"/>
        </w:rPr>
        <w:t xml:space="preserve">, а также в письменной форме в течение 3 рабочих дней</w:t>
      </w:r>
      <w:r>
        <w:rPr>
          <w:rFonts w:ascii="Times New Roman" w:hAnsi="Times New Roman"/>
          <w:sz w:val="16"/>
          <w:szCs w:val="16"/>
          <w:highlight w:val="white"/>
        </w:rPr>
        <w:t xml:space="preserve">.</w:t>
      </w:r>
      <w:r>
        <w:rPr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Потребитель снимает показания расчетных приборов учета</w:t>
      </w:r>
      <w:r>
        <w:rPr>
          <w:rFonts w:ascii="Times New Roman" w:hAnsi="Times New Roman"/>
          <w:sz w:val="16"/>
          <w:szCs w:val="16"/>
          <w:highlight w:val="white"/>
        </w:rPr>
        <w:t xml:space="preserve">,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установленных в отношении жилых домов до окончания </w:t>
      </w:r>
      <w:r>
        <w:rPr>
          <w:rFonts w:ascii="Times New Roman" w:hAnsi="Times New Roman"/>
          <w:sz w:val="16"/>
          <w:szCs w:val="16"/>
          <w:highlight w:val="white"/>
        </w:rPr>
        <w:t xml:space="preserve">2</w:t>
      </w:r>
      <w:r>
        <w:rPr>
          <w:rFonts w:ascii="Times New Roman" w:hAnsi="Times New Roman"/>
          <w:sz w:val="16"/>
          <w:szCs w:val="16"/>
          <w:highlight w:val="white"/>
        </w:rPr>
        <w:t xml:space="preserve">3</w:t>
      </w:r>
      <w:r>
        <w:rPr>
          <w:rFonts w:ascii="Times New Roman" w:hAnsi="Times New Roman"/>
          <w:sz w:val="16"/>
          <w:szCs w:val="16"/>
          <w:highlight w:val="white"/>
        </w:rPr>
        <w:t xml:space="preserve">-го числа расчетного месяца по состоянию на 00 часов 00 минут, в отношении иных приборов учета снимает показания</w:t>
      </w:r>
      <w:r>
        <w:rPr>
          <w:rFonts w:ascii="Times New Roman" w:hAnsi="Times New Roman"/>
          <w:sz w:val="16"/>
          <w:szCs w:val="16"/>
          <w:highlight w:val="white"/>
        </w:rPr>
        <w:t xml:space="preserve">, а также данные о</w:t>
      </w:r>
      <w:r>
        <w:rPr>
          <w:rFonts w:ascii="Times New Roman" w:hAnsi="Times New Roman"/>
          <w:sz w:val="16"/>
          <w:szCs w:val="16"/>
          <w:highlight w:val="white"/>
        </w:rPr>
        <w:t xml:space="preserve"> почасовых объемах потребления (в случае выбора для осуществления расчетов соответствующей ценовой категории (предполагающей почасовой учет </w:t>
      </w:r>
      <w:r>
        <w:rPr>
          <w:rFonts w:ascii="Times New Roman" w:hAnsi="Times New Roman"/>
          <w:sz w:val="16"/>
          <w:szCs w:val="16"/>
        </w:rPr>
        <w:t xml:space="preserve">(почасовое планирование и учет)) по состоянию на 00 часов 00 минут 1-го дня месяца, следующего за расчетным периодом</w:t>
      </w:r>
      <w:r>
        <w:rPr>
          <w:rFonts w:ascii="Times New Roman" w:hAnsi="Times New Roman"/>
          <w:sz w:val="16"/>
          <w:szCs w:val="16"/>
        </w:rPr>
        <w:t xml:space="preserve">. При расторжении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(заключении) договора – на 00 часов 00 минут дня расторжения (заключения) договора.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 сроки и порядке, установленные абз. 1 и 2 настоящего пункта Договора Потребитель также обязуется снимать и предоставлять в адрес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показания (в том числе их почасовые значения) контрольных приборов учета, резервных приборов учета, а также расчетных (контрольных) транзитных приборов учета (используемых для целей определения объема электрической энергии (мощности), отпущенной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энергопринимающие устройства смежных субъектов электроэнергетики). Показания расчетных (контрольных) транзитных приборов учета в обязательном порядке должны быть согласованы со смежным субъектом и предоставляются в адрес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с доказательствами такого согласования.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9</w:t>
      </w:r>
      <w:r>
        <w:rPr>
          <w:rFonts w:ascii="Times New Roman" w:hAnsi="Times New Roman"/>
          <w:sz w:val="16"/>
          <w:szCs w:val="16"/>
        </w:rPr>
        <w:t xml:space="preserve">. Представлять</w:t>
      </w:r>
      <w:r>
        <w:rPr>
          <w:rFonts w:ascii="Times New Roman" w:hAnsi="Times New Roman"/>
          <w:sz w:val="16"/>
          <w:szCs w:val="16"/>
        </w:rPr>
        <w:t xml:space="preserve"> список лиц, имеющих право ведения оперативных переговоров, подписания ежемесячных актов </w:t>
      </w:r>
      <w:r>
        <w:rPr>
          <w:rFonts w:ascii="Times New Roman" w:hAnsi="Times New Roman"/>
          <w:sz w:val="16"/>
          <w:szCs w:val="16"/>
        </w:rPr>
        <w:t xml:space="preserve">снятия показаний расчетных приборов учета и иных актов, телефоны и факс для оперативной связи (Приложение № 4 к Договору). Список должен содержать должности и фамилии уполномоченных лиц и их рабочие телефоны. Потребитель обязуется незамедлительно извещать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об изменении данных, указанных в настоящем пункте. В случае непредставления Потребителем указанного списка или </w:t>
      </w:r>
      <w:r>
        <w:rPr>
          <w:rFonts w:ascii="Times New Roman" w:hAnsi="Times New Roman"/>
          <w:sz w:val="16"/>
          <w:szCs w:val="16"/>
        </w:rPr>
        <w:t xml:space="preserve">несв</w:t>
      </w:r>
      <w:r>
        <w:rPr>
          <w:rFonts w:ascii="Times New Roman" w:hAnsi="Times New Roman"/>
          <w:sz w:val="16"/>
          <w:szCs w:val="16"/>
        </w:rPr>
        <w:t xml:space="preserve">оевременного извещения Гарантирующего поставщика об изменении данных, указанных в настоящем пункте, отсутствие в указанном списке сведений о лице, подписавшем акт, не будет являться основанием для признания данного лица неуполномоченным на подписание акта.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10</w:t>
      </w:r>
      <w:r>
        <w:rPr>
          <w:rFonts w:ascii="Times New Roman" w:hAnsi="Times New Roman"/>
          <w:sz w:val="16"/>
          <w:szCs w:val="16"/>
        </w:rPr>
        <w:t xml:space="preserve">. Потребитель, имеющий намерение в соответствии с пунктами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 в одностороннем порядке отказаться от исполнения Договора полностью или уменьшить объемы электрической энергии (мощности), приобретаемые по Договору, обязан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письменное уведомление об этом не позднее чем за 20 рабочих дней до заявляемой им даты расторжения или изменения договора способом, позволяющим подтвердить факт и дату получения указанного уведомления.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нарушении Потребителем требования настоящего пункта об уведомлении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в установленные сроки и (или) при нарушении им требования о выполнении условий, предусмотренных пунктами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Договора, определенные настоящим Договором обязательства Потребителя и Гарантирующего поставщика сохраняются в неизменном виде вплоть до момента надлежащего выполнения указанных требований.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11</w:t>
      </w:r>
      <w:r>
        <w:rPr>
          <w:rFonts w:ascii="Times New Roman" w:hAnsi="Times New Roman"/>
          <w:sz w:val="16"/>
          <w:szCs w:val="16"/>
        </w:rPr>
        <w:t xml:space="preserve">. Обеспечить своевременное выполнение диспетчерских команд (распоряжений) субъекта оперативно-диспетчерского управления в электроэнергетике и соответствующих требований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12</w:t>
      </w:r>
      <w:r>
        <w:rPr>
          <w:rFonts w:ascii="Times New Roman" w:hAnsi="Times New Roman"/>
          <w:sz w:val="16"/>
          <w:szCs w:val="16"/>
        </w:rPr>
        <w:t xml:space="preserve">. Выполнять задания диспетчерских центров системн</w:t>
      </w:r>
      <w:r>
        <w:rPr>
          <w:rFonts w:ascii="Times New Roman" w:hAnsi="Times New Roman"/>
          <w:sz w:val="16"/>
          <w:szCs w:val="16"/>
        </w:rPr>
        <w:t xml:space="preserve">ого оператора (в том числе выданных через сетевую организацию) по подключению нагрузки под действие противоаварийной автоматики, настройке устройств релейной защиты, противоаварийной и режимной автоматики в соответствии с распределением таких обязанностей,</w:t>
      </w:r>
      <w:r>
        <w:rPr>
          <w:rFonts w:ascii="Times New Roman" w:hAnsi="Times New Roman"/>
          <w:sz w:val="16"/>
          <w:szCs w:val="16"/>
        </w:rPr>
        <w:t xml:space="preserve"> указанным в договоре оказания услуг по передаче электрической энергии, заключенном Гарантирующим поставщиком в интересах Потребителя в соответствии с Правилами недискриминационного доступа к услугам по передаче электрической энергии и оказания этих услуг.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13</w:t>
      </w:r>
      <w:r>
        <w:rPr>
          <w:rFonts w:ascii="Times New Roman" w:hAnsi="Times New Roman"/>
          <w:sz w:val="16"/>
          <w:szCs w:val="16"/>
        </w:rPr>
        <w:t xml:space="preserve">. Поддерживать на границе балансовой принадлежности з</w:t>
      </w:r>
      <w:r>
        <w:rPr>
          <w:rFonts w:ascii="Times New Roman" w:hAnsi="Times New Roman"/>
          <w:sz w:val="16"/>
          <w:szCs w:val="16"/>
        </w:rPr>
        <w:t xml:space="preserve">начения показателей качества электрической энергии, обусловленные работой энергопринимающих устройств Потребителя, в соответствии с требованиями законодательства РФ о техническом регулировании, соблюдать значения соотношения потребления активной и реактивн</w:t>
      </w:r>
      <w:r>
        <w:rPr>
          <w:rFonts w:ascii="Times New Roman" w:hAnsi="Times New Roman"/>
          <w:sz w:val="16"/>
          <w:szCs w:val="16"/>
        </w:rPr>
        <w:t xml:space="preserve">ой мощности для отдельных энергопринимающих устройств (групп энергопринимающих устройств) Потребителя, определяемые в соответствии с договором оказания услуг по передаче электрической энергии, заключенным Гарантирующим поставщиком в интересах Потребителя, </w:t>
      </w:r>
      <w:r>
        <w:rPr>
          <w:rFonts w:ascii="Times New Roman" w:hAnsi="Times New Roman"/>
          <w:sz w:val="16"/>
          <w:szCs w:val="16"/>
        </w:rPr>
        <w:t xml:space="preserve">а также обеспечить доступ Гарантирующего поставщика (сетевой организации) к энергопринимающим устройствам, находящимся в границах балансовой принадлежности Потребителя, для осуществления проверок (замеров), предусмотренных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14</w:t>
      </w:r>
      <w:r>
        <w:rPr>
          <w:rFonts w:ascii="Times New Roman" w:hAnsi="Times New Roman"/>
          <w:sz w:val="16"/>
          <w:szCs w:val="16"/>
        </w:rPr>
        <w:t xml:space="preserve">. Потребитель, ограничение режима потребления электрической энергии (мощности) которого может привести к экономическим, экологическим, социальным последствиям, при отсутствии</w:t>
      </w:r>
      <w:r>
        <w:rPr>
          <w:rFonts w:ascii="Times New Roman" w:hAnsi="Times New Roman"/>
          <w:sz w:val="16"/>
          <w:szCs w:val="16"/>
        </w:rPr>
        <w:t xml:space="preserve"> у него акта согласования технологической и (или)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порядке, опр</w:t>
      </w:r>
      <w:r>
        <w:rPr>
          <w:rFonts w:ascii="Times New Roman" w:hAnsi="Times New Roman"/>
          <w:sz w:val="16"/>
          <w:szCs w:val="16"/>
        </w:rPr>
        <w:t xml:space="preserve">еделенном Правилами недискриминационного доступа к услугам по передаче электрической энергии и оказания этих услуг, обязан составить (изменить) и согласовать с сетевой организацией акт согласования технологической и (или) аварийной брони, а также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копию акта согласования технологической и (или) аварийной брони не позднее 5 дней со дня согласования с сетевой организацией.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15</w:t>
      </w:r>
      <w:r>
        <w:rPr>
          <w:rFonts w:ascii="Times New Roman" w:hAnsi="Times New Roman"/>
          <w:sz w:val="16"/>
          <w:szCs w:val="16"/>
        </w:rPr>
        <w:t xml:space="preserve">. Обеспечивать соблюдение установленного акт</w:t>
      </w:r>
      <w:r>
        <w:rPr>
          <w:rFonts w:ascii="Times New Roman" w:hAnsi="Times New Roman"/>
          <w:sz w:val="16"/>
          <w:szCs w:val="16"/>
        </w:rPr>
        <w:t xml:space="preserve">ом согласования технологической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ограничения режима потре</w:t>
      </w:r>
      <w:r>
        <w:rPr>
          <w:rFonts w:ascii="Times New Roman" w:hAnsi="Times New Roman"/>
          <w:sz w:val="16"/>
          <w:szCs w:val="16"/>
        </w:rPr>
        <w:t xml:space="preserve">бления электрической энергии, если для Потребителя установлены величины технологической и (или) аварийной брони и (или) ограничение режима потребления электрической энергии Потребителя может привести к экономическим, экологическим, социальным последствиям.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16</w:t>
      </w:r>
      <w:r>
        <w:rPr>
          <w:rFonts w:ascii="Times New Roman" w:hAnsi="Times New Roman"/>
          <w:sz w:val="16"/>
          <w:szCs w:val="16"/>
        </w:rPr>
        <w:t xml:space="preserve">. Соблюдать предусмотренный Договором и документами о технологическом присоединении режим потребления электрической энергии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17</w:t>
      </w:r>
      <w:r>
        <w:rPr>
          <w:rFonts w:ascii="Times New Roman" w:hAnsi="Times New Roman"/>
          <w:sz w:val="16"/>
          <w:szCs w:val="16"/>
        </w:rPr>
        <w:t xml:space="preserve">. Поддерживать в надлежащем техническом состоянии принадлежащие Потребителю средства релейной защиты и противоаварийной автоматики, </w:t>
      </w:r>
      <w:r>
        <w:rPr>
          <w:rFonts w:ascii="Times New Roman" w:hAnsi="Times New Roman"/>
          <w:sz w:val="16"/>
          <w:szCs w:val="16"/>
        </w:rPr>
        <w:t xml:space="preserve">приборов учета и (или) иного оборудования, используемых для обеспечения коммерческого учета электрической энергии (мощности)</w:t>
      </w:r>
      <w:r>
        <w:rPr>
          <w:rFonts w:ascii="Times New Roman" w:hAnsi="Times New Roman"/>
          <w:sz w:val="16"/>
          <w:szCs w:val="16"/>
        </w:rPr>
        <w:t xml:space="preserve">, устройства, обеспечивающие регулирование реактивной мощности (при их наличии), а также иные устройства, необходимые </w:t>
      </w:r>
      <w:r>
        <w:rPr>
          <w:rFonts w:ascii="Times New Roman" w:hAnsi="Times New Roman"/>
          <w:sz w:val="16"/>
          <w:szCs w:val="16"/>
        </w:rPr>
        <w:t xml:space="preserve">для поддержания требуемых параметров надежности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устройств, а также обеспечивать поддержание установленны</w:t>
      </w:r>
      <w:r>
        <w:rPr>
          <w:rFonts w:ascii="Times New Roman" w:hAnsi="Times New Roman"/>
          <w:sz w:val="16"/>
          <w:szCs w:val="16"/>
        </w:rPr>
        <w:t xml:space="preserve">х автономных резервных источников питания в состоянии готовности к использованию при возникновении внерегламентных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18</w:t>
      </w:r>
      <w:r>
        <w:rPr>
          <w:rFonts w:ascii="Times New Roman" w:hAnsi="Times New Roman"/>
          <w:sz w:val="16"/>
          <w:szCs w:val="16"/>
        </w:rPr>
        <w:t xml:space="preserve">. Осуществлять эксплуатацию принадлежащих Потребителю энергопринимающих устройств в соответствии с правилами технической эксплуатации, техники безопасности и оперативно-диспетчерского управления.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19</w:t>
      </w:r>
      <w:r>
        <w:rPr>
          <w:rFonts w:ascii="Times New Roman" w:hAnsi="Times New Roman"/>
          <w:sz w:val="16"/>
          <w:szCs w:val="16"/>
        </w:rPr>
        <w:t xml:space="preserve">. Соблюдать заданные в установленном порядке сетевой организацией, системным оператором (субъектом оперативно-диспетчерского управления) требования к устано</w:t>
      </w:r>
      <w:r>
        <w:rPr>
          <w:rFonts w:ascii="Times New Roman" w:hAnsi="Times New Roman"/>
          <w:sz w:val="16"/>
          <w:szCs w:val="16"/>
        </w:rPr>
        <w:t xml:space="preserve">вке устройств релейной защиты и автоматики, а также поддерживать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20</w:t>
      </w:r>
      <w:r>
        <w:rPr>
          <w:rFonts w:ascii="Times New Roman" w:hAnsi="Times New Roman"/>
          <w:sz w:val="16"/>
          <w:szCs w:val="16"/>
        </w:rPr>
        <w:t xml:space="preserve">. Выполнять требования сетевой организации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</w:t>
      </w:r>
      <w:r>
        <w:rPr>
          <w:rFonts w:ascii="Times New Roman" w:hAnsi="Times New Roman"/>
          <w:sz w:val="16"/>
          <w:szCs w:val="16"/>
        </w:rPr>
        <w:t xml:space="preserve">кой энергии (мощности) при возникновении (угрозе возникновения) дефицита электрической энергии (мощности), а также в иных случаях, предусмотренных законодательством РФ в качестве основания для введения полного или частичного ограничения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21</w:t>
      </w:r>
      <w:r>
        <w:rPr>
          <w:rFonts w:ascii="Times New Roman" w:hAnsi="Times New Roman"/>
          <w:sz w:val="16"/>
          <w:szCs w:val="16"/>
        </w:rPr>
        <w:t xml:space="preserve">. Представлять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и/или сетевой организации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22</w:t>
      </w:r>
      <w:r>
        <w:rPr>
          <w:rFonts w:ascii="Times New Roman" w:hAnsi="Times New Roman"/>
          <w:sz w:val="16"/>
          <w:szCs w:val="16"/>
        </w:rPr>
        <w:t xml:space="preserve">. Информировать сетевую организацию об объеме участия в автоматическом либо оперативном противоаварийном управле</w:t>
      </w:r>
      <w:r>
        <w:rPr>
          <w:rFonts w:ascii="Times New Roman" w:hAnsi="Times New Roman"/>
          <w:sz w:val="16"/>
          <w:szCs w:val="16"/>
        </w:rPr>
        <w:t xml:space="preserve">нии мощностью, в нормированном первичном регулировании частоты и во вторичном регулировании мощности (для электростанций), а также о перечне и мощности токоприемников потребителя услуг, которые могут быть отключены устройствами противоаварийной автоматики.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23</w:t>
      </w:r>
      <w:r>
        <w:rPr>
          <w:rFonts w:ascii="Times New Roman" w:hAnsi="Times New Roman"/>
          <w:sz w:val="16"/>
          <w:szCs w:val="16"/>
        </w:rPr>
        <w:t xml:space="preserve">. Обеспечивать проведение замеров на энергопринимающих устройствах (объектах электроэнергетики), в отношении которых заключен Договор, и предоставлять сетевой организации информацию о результатах проведенных за</w:t>
      </w:r>
      <w:r>
        <w:rPr>
          <w:rFonts w:ascii="Times New Roman" w:hAnsi="Times New Roman"/>
          <w:sz w:val="16"/>
          <w:szCs w:val="16"/>
        </w:rPr>
        <w:t xml:space="preserve">меров в течение 3 рабочих дней с даты проведения соответствующего замера, кроме случаев наличия у потребителя электрической энергии системы учета, удаленный доступ к данным которой предоставлен сетевой организации, при получении от сетевой организации треб</w:t>
      </w:r>
      <w:r>
        <w:rPr>
          <w:rFonts w:ascii="Times New Roman" w:hAnsi="Times New Roman"/>
          <w:sz w:val="16"/>
          <w:szCs w:val="16"/>
        </w:rPr>
        <w:t xml:space="preserve">ования о проведении контрольных или внеочередных замеров с учетом периодичности таких замеров, установленной законодательством РФ об электроэнергетике, в том числе в соответствии с заданием субъекта оперативно-диспетчерского управления в электроэнергетике.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24</w:t>
      </w:r>
      <w:r>
        <w:rPr>
          <w:rFonts w:ascii="Times New Roman" w:hAnsi="Times New Roman"/>
          <w:sz w:val="16"/>
          <w:szCs w:val="16"/>
        </w:rPr>
        <w:t xml:space="preserve">. При наступлении обстоятельств из числа предусмотренных Правилами полного и (или) частичного ограничения режима потребления электрической энергии самостоятельно ввести полное и (или) частичное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25</w:t>
      </w:r>
      <w:r>
        <w:rPr>
          <w:rFonts w:ascii="Times New Roman" w:hAnsi="Times New Roman"/>
          <w:sz w:val="16"/>
          <w:szCs w:val="16"/>
        </w:rPr>
        <w:t xml:space="preserve">. Обеспечить доступ представителей 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и (или) сетевой организации к принадлежащим Потребителю энергопринимающим устройствам и(или) объектам электроэнергетики и приборам учета в даты, на которые им должно быть осуществлено самостоятельное полное и(или) частичное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26</w:t>
      </w:r>
      <w:r>
        <w:rPr>
          <w:rFonts w:ascii="Times New Roman" w:hAnsi="Times New Roman"/>
          <w:sz w:val="16"/>
          <w:szCs w:val="16"/>
        </w:rPr>
        <w:t xml:space="preserve">. В отношении субабонентов, а также иных потребителей, энергопринимающие устройства и(или) объекты электроэнергетики которых присоединены к сетям Потребителя: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уведомлять их о сроках и причинах ограничения (прекращения) подачи энергии, осуществляемых в соответствии с п.2.2.1 настоящего </w:t>
      </w:r>
      <w:r>
        <w:rPr>
          <w:rFonts w:ascii="Times New Roman" w:hAnsi="Times New Roman"/>
          <w:sz w:val="16"/>
          <w:szCs w:val="16"/>
        </w:rPr>
        <w:t xml:space="preserve">Договора, незамедлительно после предупреждения (уведомления) от Гарантирующего поставщика об ограничении (прекращении) подачи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обеспечить переток электрической энергии таким лицам в объеме их потребления, не ниже уровня, определенного в порядке, установленном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27</w:t>
      </w:r>
      <w:r>
        <w:rPr>
          <w:rFonts w:ascii="Times New Roman" w:hAnsi="Times New Roman"/>
          <w:sz w:val="16"/>
          <w:szCs w:val="16"/>
        </w:rPr>
        <w:t xml:space="preserve">. Сообщать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об утрате прав на энергопринимающее устройство и иное необходимое оборудование.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утрате Потребителем прав на указанное в настоящем пункте энергопринимающее устройство и иное необходимое оборудование и несообщении об этом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, Потребитель обязуется оплачивать электрическую энергию до даты расторжения настоящего Договора в письменной форме.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28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В пятидневный срок</w:t>
      </w:r>
      <w:r>
        <w:rPr>
          <w:rFonts w:ascii="Times New Roman" w:hAnsi="Times New Roman"/>
          <w:sz w:val="16"/>
          <w:szCs w:val="16"/>
        </w:rPr>
        <w:t xml:space="preserve"> с момента изменения номеров телефонов, мобильных телефонов и факсов, адреса электронной почты</w:t>
      </w:r>
      <w:r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почтового адреса, </w:t>
      </w:r>
      <w:r>
        <w:rPr>
          <w:rFonts w:ascii="Times New Roman" w:hAnsi="Times New Roman"/>
          <w:sz w:val="16"/>
          <w:szCs w:val="16"/>
        </w:rPr>
        <w:t xml:space="preserve">юридического адреса, </w:t>
      </w:r>
      <w:r>
        <w:rPr>
          <w:rFonts w:ascii="Times New Roman" w:hAnsi="Times New Roman"/>
          <w:sz w:val="16"/>
          <w:szCs w:val="16"/>
        </w:rPr>
        <w:t xml:space="preserve">указанных в п.9.2. настоящего Договора извещать Гарантирующего поставщика в письменной форме.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 Потребитель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2.4.1. Выбрать в случаях и порядке, определенных Основными положениями функционирования розничных рынков электрической энергии, ценовую категорию, условия почасового планирования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В одностороннем порядке отказаться от исполнения Договора полностью с соблюдением порядка, предусмотренного п.2.3.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0 </w:t>
      </w:r>
      <w:r>
        <w:rPr>
          <w:rFonts w:ascii="Times New Roman" w:hAnsi="Times New Roman"/>
          <w:sz w:val="16"/>
          <w:szCs w:val="16"/>
        </w:rPr>
        <w:t xml:space="preserve">на</w:t>
      </w:r>
      <w:r>
        <w:rPr>
          <w:rFonts w:ascii="Times New Roman" w:hAnsi="Times New Roman"/>
          <w:sz w:val="16"/>
          <w:szCs w:val="16"/>
        </w:rPr>
        <w:t xml:space="preserve">стоящего Договора, что влечет расторжение Договора,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(мощности), а также в случаях, предус</w:t>
      </w:r>
      <w:r>
        <w:rPr>
          <w:rFonts w:ascii="Times New Roman" w:hAnsi="Times New Roman"/>
          <w:sz w:val="16"/>
          <w:szCs w:val="16"/>
        </w:rPr>
        <w:t xml:space="preserve">мотренных Основными положениями функционирования розничных рынков электрической энергии, начисленной ему Гарантирующим поставщиком суммы компенсации в связи с полным отказом от исполнения договора, что должно быть подтверждено оплатой счета, выставляемого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В одностороннем порядке уменьшить объемы электрической энергии (мощности), приобретаемые у гарантирующего поставщика, путем приобретения части объемов электрической энергии (мощности) по</w:t>
      </w:r>
      <w:r>
        <w:rPr>
          <w:rFonts w:ascii="Times New Roman" w:hAnsi="Times New Roman"/>
          <w:sz w:val="16"/>
          <w:szCs w:val="16"/>
        </w:rPr>
        <w:t xml:space="preserve"> договору, обеспечивающему продажу электрической энергии (мощности), заключенному с производителем электрической энергии (мощности) на розничном рынке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С даты утраты Гарантирующим поставщиком его статуса перейти на обслуживание: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организации, которой присвоен статус гарантирующего поставщика, вне зависимости от соблюдения условий, предусмотренных пунктом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энергосбытовой (энергоснабжа</w:t>
      </w:r>
      <w:r>
        <w:rPr>
          <w:rFonts w:ascii="Times New Roman" w:hAnsi="Times New Roman"/>
          <w:sz w:val="16"/>
          <w:szCs w:val="16"/>
        </w:rPr>
        <w:t xml:space="preserve">ющей) организации или производителю электрической энергии (мощности)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Незамедлительно уведомлять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 присоединении к принадлежащим Потребителю объектам электросетевого хозяйства энергопринимающих устройств смежных субъектов (субабонентов), а также в обязательном порядке предоставлять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доказательства согласования такого присоединения с уполномоченной сетевой организацией.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Подача напряжение на эне</w:t>
      </w:r>
      <w:r>
        <w:rPr>
          <w:rFonts w:ascii="Times New Roman" w:hAnsi="Times New Roman"/>
          <w:sz w:val="16"/>
          <w:szCs w:val="16"/>
        </w:rPr>
        <w:t xml:space="preserve">ргопринимающие устройства смежных субъектов (субабонентов), присоединенных к объектам электросетевого хозяйства Потребителя, может осуществляться только после внесения изменений в настоящий Договор в части отражения информации о таких смежных субъектах (по</w:t>
      </w:r>
      <w:r>
        <w:rPr>
          <w:rFonts w:ascii="Times New Roman" w:hAnsi="Times New Roman"/>
          <w:sz w:val="16"/>
          <w:szCs w:val="16"/>
        </w:rPr>
        <w:t xml:space="preserve">требителях) с обязательным указанием данных о величине максимальной мощности принадлежащих им энергопринимающих устройств и точке присоединения к объектам электросетевого хозяйства Потребителя в Приложении № 2 к настоящему Договору (перечень субабонентов).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По согласованию с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отказаться полностью или частично от электрической нагрузки. При этом Потребитель производит отключение своих сетей и энергоиспользующего оборудования от внешней</w:t>
      </w:r>
      <w:r>
        <w:rPr>
          <w:rFonts w:ascii="Times New Roman" w:hAnsi="Times New Roman"/>
          <w:sz w:val="16"/>
          <w:szCs w:val="16"/>
        </w:rPr>
        <w:t xml:space="preserve"> сети (на границе балансовой принадлежности Потребителя) с опломбированием отключающих устройств и одновременным составлением акта об отключении с уполномоченным представителем Гарантирующего поставщика и сетевой организации (при необходимости ее участия).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 Стороны вправе: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2.5.1. Использовать электронный документооборот для обмена всеми документами в рамках исполнения обязательств по Договору, в том числе при выставлении и получении счетов, счетов-фактур, актов приема-передачи, </w:t>
      </w:r>
      <w:r>
        <w:rPr>
          <w:rFonts w:ascii="Times New Roman" w:hAnsi="Times New Roman"/>
          <w:sz w:val="16"/>
          <w:szCs w:val="16"/>
        </w:rPr>
        <w:t xml:space="preserve">УПД, </w:t>
      </w:r>
      <w:r>
        <w:rPr>
          <w:rFonts w:ascii="Times New Roman" w:hAnsi="Times New Roman"/>
          <w:sz w:val="16"/>
          <w:szCs w:val="16"/>
        </w:rPr>
        <w:t xml:space="preserve">актов сверки и других.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2.5.2. Документы составляются в элект</w:t>
      </w:r>
      <w:r>
        <w:rPr>
          <w:rFonts w:ascii="Times New Roman" w:hAnsi="Times New Roman"/>
          <w:sz w:val="16"/>
          <w:szCs w:val="16"/>
        </w:rPr>
        <w:t xml:space="preserve">ронной форме, подписываются усиленной квалифицированной электронной подписью и направляются другой Стороне посредством программы для ЭВМ, предназначенной для обмена электронными документами, в сроки, указанные в Договоре для передачи оригиналов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2.5.3. В качестве программы для ЭВМ, предназначенной для обмена электронными документами, Гарантирующий поставщик использует ООО «Компания «ТЕНЗОР», а Потребитель - «</w:t>
      </w:r>
      <w:r>
        <w:rPr>
          <w:rFonts w:ascii="Times New Roman" w:hAnsi="Times New Roman"/>
          <w:sz w:val="16"/>
          <w:szCs w:val="16"/>
          <w:u w:val="single"/>
        </w:rPr>
        <w:t xml:space="preserve">____________</w:t>
      </w:r>
      <w:r>
        <w:rPr>
          <w:rFonts w:ascii="Times New Roman" w:hAnsi="Times New Roman"/>
          <w:sz w:val="16"/>
          <w:szCs w:val="16"/>
          <w:u w:val="single"/>
        </w:rPr>
        <w:t xml:space="preserve">_______________</w:t>
      </w:r>
      <w:r>
        <w:rPr>
          <w:rFonts w:ascii="Times New Roman" w:hAnsi="Times New Roman"/>
          <w:sz w:val="16"/>
          <w:szCs w:val="16"/>
          <w:u w:val="single"/>
        </w:rPr>
        <w:t xml:space="preserve">__</w:t>
      </w:r>
      <w:r>
        <w:rPr>
          <w:rFonts w:ascii="Times New Roman" w:hAnsi="Times New Roman"/>
          <w:sz w:val="16"/>
          <w:szCs w:val="16"/>
        </w:rPr>
        <w:t xml:space="preserve">_».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.5.4. До начала обмена электронными документами в соответствии с п.2.5. настоящего Договора Стороны обмениваются документами, подтверждающими полномочия лиц, осуществляющих подписание усиленной квалифицированной электронной подписью электронных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2.5.5</w:t>
      </w:r>
      <w:r>
        <w:rPr>
          <w:rFonts w:ascii="Times New Roman" w:hAnsi="Times New Roman"/>
          <w:sz w:val="16"/>
          <w:szCs w:val="16"/>
        </w:rPr>
        <w:t xml:space="preserve">. Информация в электронной форме, подписанная усиленной квалифицированной электронной подписью, признается Сторонами настоящего Договора электронным документом, равнозначным документу на бумажном носителе, подписанному собственноручной подписью.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2.5.6</w:t>
      </w:r>
      <w:r>
        <w:rPr>
          <w:rFonts w:ascii="Times New Roman" w:hAnsi="Times New Roman"/>
          <w:sz w:val="16"/>
          <w:szCs w:val="16"/>
        </w:rPr>
        <w:t xml:space="preserve">. Сообщения, уведомления и документы в электронной форме выставляются (направляются) Сторонами настоящего Договора в сроки, определенные в Договоре.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2.5.7</w:t>
      </w:r>
      <w:r>
        <w:rPr>
          <w:rFonts w:ascii="Times New Roman" w:hAnsi="Times New Roman"/>
          <w:sz w:val="16"/>
          <w:szCs w:val="16"/>
        </w:rPr>
        <w:t xml:space="preserve">. Сообщения, уведомления и документы, предусмотренные настоящим Договором, полученные после 17:00 по омскому времени в рабочий день или полученные в день, не являющийся рабочим, считаются полученными в следующий рабочий день.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Стороны имеют иные права и несут иные обязанности, предусмотренные настоящим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3. УЧЕТ ЭЛЕКТРИЧЕСКОЙ ЭНЕРГИИ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3.1. Определение объема </w:t>
      </w:r>
      <w:r>
        <w:rPr>
          <w:rFonts w:ascii="Times New Roman" w:hAnsi="Times New Roman"/>
          <w:sz w:val="16"/>
          <w:szCs w:val="16"/>
        </w:rPr>
        <w:t xml:space="preserve">покупки электрической энергии (мощности), поставленной Гарантирующим поставщиком в точки поставки по настоящему Договору за расчетный период, а также объема оказанной услуги по передаче электрической энергии, осуществляется на основании данных, полученных: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 использованием указанных в Приложении № 2 к Договору приборов учета электрической энергии, в том числе включенных в состав измерительных комплексов, систем учета;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актуальных показаний или непригодности к расчетам приборов учета, измерительных комплексов - на основании расчетных способов, которые определяются замещающей информацией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Замещающей информацией являются </w:t>
      </w:r>
      <w:r>
        <w:rPr>
          <w:rFonts w:ascii="Times New Roman" w:hAnsi="Times New Roman"/>
          <w:sz w:val="16"/>
          <w:szCs w:val="16"/>
        </w:rPr>
        <w:t xml:space="preserve">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3.2. </w:t>
      </w:r>
      <w:r>
        <w:rPr>
          <w:rFonts w:ascii="Times New Roman" w:hAnsi="Times New Roman"/>
          <w:sz w:val="16"/>
          <w:szCs w:val="16"/>
        </w:rPr>
        <w:t xml:space="preserve">Электроустановки Потребителя должны быть оборудованы необходимыми приборами учета для расчетов за энергию (мощность) с Гарантирующим поставщиком, соответствующими требованиям нормативно-правовых актов.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Потребителя приобретение, установку (в случае если точки поставки на день заключения настоящего Договора не оборудованы приборами учета), замену, допуск в эксплуатацию приборов учета и (или) иного оборудования, а также нематериальных активов, </w:t>
      </w:r>
      <w:r>
        <w:rPr>
          <w:rFonts w:ascii="Times New Roman" w:hAnsi="Times New Roman"/>
          <w:sz w:val="16"/>
          <w:szCs w:val="16"/>
        </w:rPr>
        <w:t xml:space="preserve">которые необходимы для обеспечения коммерческого учета электрической энергии (мощности), и последующую их эксплуатацию, в том числе посредством интеллектуальных систем учета электрической энергии (мощности), ос</w:t>
      </w:r>
      <w:r>
        <w:rPr>
          <w:rFonts w:ascii="Times New Roman" w:hAnsi="Times New Roman"/>
          <w:sz w:val="16"/>
          <w:szCs w:val="16"/>
        </w:rPr>
        <w:t xml:space="preserve">уществляет сетевая организация, к объектам электросетевого хозяйства которой присоединены энергопринимающие устройства Потребителя (за исключением случаев, когда соответствующие обязанности возложены законодательством РФ об электроэнергетике на иное лицо):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при отсутствии, выходе из строя, утрате, истечении срока эксплуатации или истечении интервала между поверками приборов учета и (или) иного оборудования, используемых для обеспечения коммерческого учета энергии (мощности);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процессе технологического присоединения энергопринимающих устройств Потребителя.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многоквартирных домов (энергоснабжаемых объектов Потребителя, электроснабжение которых осуществляется с использованием общего имущества многоквартирного дома) об</w:t>
      </w:r>
      <w:r>
        <w:rPr>
          <w:rFonts w:ascii="Times New Roman" w:hAnsi="Times New Roman"/>
          <w:sz w:val="16"/>
          <w:szCs w:val="16"/>
        </w:rPr>
        <w:t xml:space="preserve">язанности по обеспечению коммерческого учета электрической энергии (мощности) в соответствии с требованиями законодательства РФ об электроэнергетике исполняются Гарантирующим поставщиком, в зоне деятельности которого расположены такие многоквартирные дома.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 Приборы учета, показания которых</w:t>
      </w:r>
      <w:r>
        <w:rPr>
          <w:rFonts w:ascii="Times New Roman" w:hAnsi="Times New Roman"/>
          <w:sz w:val="16"/>
          <w:szCs w:val="16"/>
        </w:rPr>
        <w:t xml:space="preserve"> в соответствии с Основными положениями функционирования розничных рынков электрической энергии и настоящим Договором используются при определении объемов потребления электрической энергии (мощности) по настоящему Договору (измерительные трансформаторы при</w:t>
      </w:r>
      <w:r>
        <w:rPr>
          <w:rFonts w:ascii="Times New Roman" w:hAnsi="Times New Roman"/>
          <w:sz w:val="16"/>
          <w:szCs w:val="16"/>
        </w:rPr>
        <w:t xml:space="preserve"> наличии), должны соответствовать требованиям законодательства РФ об обеспечении единства измерений, а также установленным Основными положениями функционирования розничных рынков электрической энергии требованиям, в том числе к месту установки и классу точ</w:t>
      </w:r>
      <w:r>
        <w:rPr>
          <w:rFonts w:ascii="Times New Roman" w:hAnsi="Times New Roman"/>
          <w:sz w:val="16"/>
          <w:szCs w:val="16"/>
        </w:rPr>
        <w:t xml:space="preserve">ности, быть допущенными в эксплуатацию в порядке, установленном законодательством РФ об электроэнергетике на дату допуска, иметь неповрежденные контрольные пломбы и (или) знаки визуального контроля. Такие приборы учета являются расчетными приборами учета.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установке приборов учета, которые могут быть присоединены к интеллектуальной с</w:t>
      </w:r>
      <w:r>
        <w:rPr>
          <w:rFonts w:ascii="Times New Roman" w:hAnsi="Times New Roman"/>
          <w:sz w:val="16"/>
          <w:szCs w:val="16"/>
        </w:rPr>
        <w:t xml:space="preserve">истеме учета электрической энергии (мощности), требования к таким приборам учета, порядок и условия представления информации интеллектуальных систем учета электрической энергии (мощности) их владельцами, в том числе снятия и передачи Потребителю показаний </w:t>
      </w:r>
      <w:r>
        <w:rPr>
          <w:rFonts w:ascii="Times New Roman" w:hAnsi="Times New Roman"/>
          <w:sz w:val="16"/>
          <w:szCs w:val="16"/>
        </w:rPr>
        <w:t xml:space="preserve">приборов учета, присоединенных к соответствующей интеллектуальной системе учета электрической энергии (мощности), устанавливаются Правилами предоставления доступа к минимальному набору функций интеллектуальных систем учета электрической энергии (мощности).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Технические данные приборов уче</w:t>
      </w:r>
      <w:r>
        <w:rPr>
          <w:rFonts w:ascii="Times New Roman" w:hAnsi="Times New Roman"/>
          <w:sz w:val="16"/>
          <w:szCs w:val="16"/>
        </w:rPr>
        <w:t xml:space="preserve">та (измерительных комплексов), их балансовая принадлежность, а также сведения о юридическом(их) лице(ах), ответственном(ых) в соответствии с законодательством РФ об электроэнергетике за эксплуатацию приборов учета, содержатся в Приложениях № 2. к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3.4. Порядок установки (замены) и допуска установленного прибора учета в эксплуатацию лицом, обязанным осуществлять такие действия в соответствии с законодательством РФ об электроэнергетике, в том числе порядок действий Потреби</w:t>
      </w:r>
      <w:r>
        <w:rPr>
          <w:rFonts w:ascii="Times New Roman" w:hAnsi="Times New Roman"/>
          <w:sz w:val="16"/>
          <w:szCs w:val="16"/>
        </w:rPr>
        <w:t xml:space="preserve">теля и Гарантирующего поставщика в рамках указанных процедур, установлены Основными положениями функционирования розничных рынков электрической энергии, а для случаев технологического присоединения энергопринимающих устройств Потребителя также Правилами те</w:t>
      </w:r>
      <w:r>
        <w:rPr>
          <w:rFonts w:ascii="Times New Roman" w:hAnsi="Times New Roman"/>
          <w:sz w:val="16"/>
          <w:szCs w:val="16"/>
        </w:rPr>
        <w:t xml:space="preserve">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3.5. Порядок сообщения о выходе прибора учета (измерительного комплекса, измерительных трансформаторов) из строя и </w:t>
      </w:r>
      <w:r>
        <w:rPr>
          <w:rFonts w:ascii="Times New Roman" w:hAnsi="Times New Roman"/>
          <w:sz w:val="16"/>
          <w:szCs w:val="16"/>
        </w:rPr>
        <w:t xml:space="preserve">его утрате лицом, являющимся собственником расчетного прибора учета (Потребителем, в границах балансовой принадлежности которого установлен расчетный прибор учета), предусмотрен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3.6. Снятие и представление Гарантирующему поставщику показаний расчетных приборов учета, расположенных в границах объектов электросетевого хозяйства сетевой организации или в границах бесхозяйных объектов электросете</w:t>
      </w:r>
      <w:r>
        <w:rPr>
          <w:rFonts w:ascii="Times New Roman" w:hAnsi="Times New Roman"/>
          <w:sz w:val="16"/>
          <w:szCs w:val="16"/>
        </w:rPr>
        <w:t xml:space="preserve">вого хозяйства, осуществляется сетевой организацией в порядке, способами и с периодичностью, предусмотренными Основными положениями функционирования розничных рынков электрической энергии, а также договором оказания услуг по передаче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использовании системы учета представление ее показаний может осуществляться в соответствии с соглашением о порядке информационного обмена показаниями.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3.7. Определение лица, ответственного за эксплуатацию прибор</w:t>
      </w:r>
      <w:r>
        <w:rPr>
          <w:rFonts w:ascii="Times New Roman" w:hAnsi="Times New Roman"/>
          <w:sz w:val="16"/>
          <w:szCs w:val="16"/>
        </w:rPr>
        <w:t xml:space="preserve">а(ов) учета и (или) иного оборудования, используемого для обеспечения коммерческого учета электрической энергии (мощности) на энергоснабжаемом(ых) объекте(ах) Потребителя, осуществляется в порядке, предусмотренном законодательством РФ об электроэнергетике.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3.8. Определение объема и стоимости потребления электрической энергии (мощности) в случаях, когда подлежат применению расчетные способы, а именно: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непредставления показаний расчетного прибора учета в сроки, установленные в Договоре,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2-кратного недопуска к расчетному прибору учета, установленному в границах энергопринимающих устройств Потребителя, для проведения контрольного снятия показаний или проведения проверки приборов учета,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неисправности, утраты или истечения срока интервала между поверками расчетного прибора учета (измерительного комплекса (системы учета)) либо его демонтажа в связи с поверкой, ремонтом или заменой (кроме случаев безучетного потребления),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отсутствие прибора учета (кроме случаев безучетного потребления),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безучетного потребления электрической энергии, -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осуществляется в порядке, предусмотренном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3.9. В случае если определение объема потребленной энергии в рамках настоящего Договора осуществляется с использованием совокупности точек учета, при этом безучетное потребление выявлено только в отношении одной (не</w:t>
      </w:r>
      <w:r>
        <w:rPr>
          <w:rFonts w:ascii="Times New Roman" w:hAnsi="Times New Roman"/>
          <w:sz w:val="16"/>
          <w:szCs w:val="16"/>
        </w:rPr>
        <w:t xml:space="preserve">скольких) из используемых точек учета, при отсутствии согласованного в рамках настоящего Договора распределения величины максимальной мощности по точкам учета, расчет объема безучетного потребления производится расчетным способом, установленным действующим</w:t>
      </w:r>
      <w:r>
        <w:rPr>
          <w:rFonts w:ascii="Times New Roman" w:hAnsi="Times New Roman"/>
          <w:sz w:val="16"/>
          <w:szCs w:val="16"/>
        </w:rPr>
        <w:t xml:space="preserve"> законодательством РФ, с учетом распределения максимальной мощности энергопринимающих устройств в границах балансовой принадлежности по точкам учета </w:t>
      </w:r>
      <w:r>
        <w:rPr>
          <w:rFonts w:ascii="Times New Roman" w:hAnsi="Times New Roman"/>
          <w:sz w:val="16"/>
          <w:szCs w:val="16"/>
          <w:highlight w:val="white"/>
        </w:rPr>
        <w:t xml:space="preserve">пропорционально величине допустимой длительной токовой нагрузки соответствующего вводного провода (кабеля).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3.10. В случае выявления расхождений по точке учета между данными интервального и интегрального учета за расчетный период приоритет отдается интегральным данным и допускается приведение интервального объема к интегральному.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4. ПОРЯДОК РАСЧЕТОВ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4.1. Расчеты за электрическую энергию (мощность) и услугу по передаче электрической энергии производятся денежными средствами в соответствии с условиями настоящего Договора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Объем</w:t>
      </w:r>
      <w:r>
        <w:rPr>
          <w:rFonts w:ascii="Times New Roman" w:hAnsi="Times New Roman"/>
          <w:sz w:val="16"/>
          <w:szCs w:val="16"/>
        </w:rPr>
        <w:t xml:space="preserve"> потребленной электрической энергии оплачивается по нерегулируемым ценам в рамках предельных уровней нерегулируемых цен, определяемых и применяемых в соответствии с Основными положениями функционирования розничных рынков электрической энергии. Поставка эле</w:t>
      </w:r>
      <w:r>
        <w:rPr>
          <w:rFonts w:ascii="Times New Roman" w:hAnsi="Times New Roman"/>
          <w:sz w:val="16"/>
          <w:szCs w:val="16"/>
        </w:rPr>
        <w:t xml:space="preserve">ктрической энергии (мощности) населению и приравненным к нему категориям потребителей осуществляется по регулируемым ценам (тарифам), установленным органом исполнительной власти соответствующего субъекта РФ в области государственного регулирования тарифов.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Выбор и изменение ценовой категории осуществляются Потребителем в порядке, установленном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4.2.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ежемесячно выписывает Потребителю счет, содержащий плату в размере 30</w:t>
      </w:r>
      <w:r>
        <w:rPr>
          <w:rFonts w:ascii="Times New Roman" w:hAnsi="Times New Roman"/>
          <w:sz w:val="16"/>
          <w:szCs w:val="16"/>
        </w:rPr>
        <w:t xml:space="preserve"> процентов стоимости электрической энергии (мощности) в подлежащем оплате объеме покупки в месяце, следующем за месяцем выставления счета. Потребитель производит оплату на основании полученного счета в срок до 10-го числа расчетного (оплачиваемого)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Гарантирующий поставщик </w:t>
      </w:r>
      <w:r>
        <w:rPr>
          <w:rFonts w:ascii="Times New Roman" w:hAnsi="Times New Roman"/>
          <w:sz w:val="16"/>
          <w:szCs w:val="16"/>
        </w:rPr>
        <w:t xml:space="preserve">ежемесячно выписывает Потребителю счет, содержащий пла</w:t>
      </w:r>
      <w:r>
        <w:rPr>
          <w:rFonts w:ascii="Times New Roman" w:hAnsi="Times New Roman"/>
          <w:sz w:val="16"/>
          <w:szCs w:val="16"/>
        </w:rPr>
        <w:t xml:space="preserve">ту в размере 40 процентов стоимости электрической энергии (мощности) в подлежащем оплате объеме покупки в расчетном (оплачиваемом) месяце. Потребитель производит оплату на основании полученного счета в срок до 25-го числа расчетного (оплачиваемого)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если размер оплаты превысит стоимость объема</w:t>
      </w:r>
      <w:r>
        <w:rPr>
          <w:rFonts w:ascii="Times New Roman" w:hAnsi="Times New Roman"/>
          <w:sz w:val="16"/>
          <w:szCs w:val="16"/>
        </w:rPr>
        <w:t xml:space="preserve"> покупки электрической энергии (мощности) и услуги по передаче электрической энергии в месяце, за который осуществляется оплата, излишне уплаченная сумма засчитывается в счет платежа за месяц, следующий за месяцем, в котором была осуществлена такая оплата.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обязан получать счета у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ежемесячно до 15-го числа соответствующего месяца в месте нахождения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4.3.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ежемесячно выписывает и представляет Потребителю счет-фактуру, счет, </w:t>
      </w:r>
      <w:r>
        <w:rPr>
          <w:rFonts w:ascii="Times New Roman" w:hAnsi="Times New Roman"/>
          <w:sz w:val="16"/>
          <w:szCs w:val="16"/>
        </w:rPr>
        <w:t xml:space="preserve">УПД и т.п., </w:t>
      </w:r>
      <w:r>
        <w:rPr>
          <w:rFonts w:ascii="Times New Roman" w:hAnsi="Times New Roman"/>
          <w:sz w:val="16"/>
          <w:szCs w:val="16"/>
        </w:rPr>
        <w:t xml:space="preserve">содержащий стоимость объема покупки электрической энергии (мощности) в предыдущем месяце.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обязан получать счета-фактуры, счета</w:t>
      </w:r>
      <w:r>
        <w:rPr>
          <w:rFonts w:ascii="Times New Roman" w:hAnsi="Times New Roman"/>
          <w:sz w:val="16"/>
          <w:szCs w:val="16"/>
        </w:rPr>
        <w:t xml:space="preserve">, УПД и т.п. </w:t>
      </w:r>
      <w:r>
        <w:rPr>
          <w:rFonts w:ascii="Times New Roman" w:hAnsi="Times New Roman"/>
          <w:sz w:val="16"/>
          <w:szCs w:val="16"/>
        </w:rPr>
        <w:t xml:space="preserve">у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ежемесячно до 15-го числа месяца, следующего за расчетным (оп</w:t>
      </w:r>
      <w:r>
        <w:rPr>
          <w:rFonts w:ascii="Times New Roman" w:hAnsi="Times New Roman"/>
          <w:sz w:val="16"/>
          <w:szCs w:val="16"/>
        </w:rPr>
        <w:t xml:space="preserve">лачиваемым), в месте нахождения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4.4. Стоимость объема покупки электрической энергии (мощности) и услуги по передаче электрической энергии в месяце, за к</w:t>
      </w:r>
      <w:r>
        <w:rPr>
          <w:rFonts w:ascii="Times New Roman" w:hAnsi="Times New Roman"/>
          <w:sz w:val="16"/>
          <w:szCs w:val="16"/>
        </w:rPr>
        <w:t xml:space="preserve">оторый осуществляется оплата, за вычетом средств, внесенных Потребителем в качестве оплаты электрической энергии (мощности) и услуги по передаче электрической энергии в течение этого месяца, оплачивается Потребителем на основании полученных счетов-фактур, </w:t>
      </w:r>
      <w:r>
        <w:rPr>
          <w:rFonts w:ascii="Times New Roman" w:hAnsi="Times New Roman"/>
          <w:sz w:val="16"/>
          <w:szCs w:val="16"/>
        </w:rPr>
        <w:t xml:space="preserve">УПД, </w:t>
      </w:r>
      <w:r>
        <w:rPr>
          <w:rFonts w:ascii="Times New Roman" w:hAnsi="Times New Roman"/>
          <w:sz w:val="16"/>
          <w:szCs w:val="16"/>
        </w:rPr>
        <w:t xml:space="preserve">счетов до 18-го числа месяца, следующего за месяцем, за который осуществляется оплата.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4.5. По инициативе любой из Сторон, но не реже одного раза в год, проводится сверка расчетов. Гарантирующий поставщик уведомляет Потребителя о проведении сверки расчетов не менее, чем за 10 дней до даты ее проведения.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неявки Потребителя к указанному сроку, акт сверки составляется на основании данных Гарантирующего поставщика. О результатах проведенной сверки расчетов Потребитель уведомляется. При непос</w:t>
      </w:r>
      <w:r>
        <w:rPr>
          <w:rFonts w:ascii="Times New Roman" w:hAnsi="Times New Roman"/>
          <w:sz w:val="16"/>
          <w:szCs w:val="16"/>
        </w:rPr>
        <w:t xml:space="preserve">туплении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от Потребителя в адрес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в течение 10 дней после уведомления возражений к акту сверки расчетов, акт считается признанным Потребителем.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4.6.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Стороны пришли к соглашению о возможности использования факсимильного воспроизведения подписей своих уполномоченных представителей при подписании актов, счетов, счетов-фактур, </w:t>
      </w:r>
      <w:r>
        <w:rPr>
          <w:rFonts w:ascii="Times New Roman" w:hAnsi="Times New Roman"/>
          <w:sz w:val="16"/>
          <w:szCs w:val="16"/>
        </w:rPr>
        <w:t xml:space="preserve">УПД, </w:t>
      </w:r>
      <w:r>
        <w:rPr>
          <w:rFonts w:ascii="Times New Roman" w:hAnsi="Times New Roman"/>
          <w:sz w:val="16"/>
          <w:szCs w:val="16"/>
        </w:rPr>
        <w:t xml:space="preserve">дополнительных соглашений и приложений к Договору, а также иных оформляемых в рамках исполнения Договора документов, требующих наличия подписи уполномоченных представителей Сторон.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Факсимильное воспроизведение подписей своих уполномоченных представителей на документах, перечисленных в настоящем пункте Договора, Стороны признают аналогом собственноручных подписей таких лиц.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 требованию л</w:t>
      </w:r>
      <w:r>
        <w:rPr>
          <w:rFonts w:ascii="Times New Roman" w:hAnsi="Times New Roman"/>
          <w:sz w:val="16"/>
          <w:szCs w:val="16"/>
        </w:rPr>
        <w:t xml:space="preserve">юбой Стороны документ, подписанный с использованием факсимильного воспроизведения подписи, подлежит замене на документ, подписанный собственноручной подписью, в течение 10 рабочих дней с момента предъявления соответствующего письменного требования Стороны.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5. ОГРАНИЧЕНИЕ РЕЖИМА ПОТРЕБЛЕНИЯ ЭЛЕКТРИЧЕСКОЙ ЭНЕРГИИ (МОЩНОСТИ)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5.1. Порядок и основания введения ограничения режима потребления электрической энергии, а такж</w:t>
      </w:r>
      <w:r>
        <w:rPr>
          <w:rFonts w:ascii="Times New Roman" w:hAnsi="Times New Roman"/>
          <w:sz w:val="16"/>
          <w:szCs w:val="16"/>
        </w:rPr>
        <w:t xml:space="preserve">е особенности введения ограничения режима потребления в отношении Потребителя или его отдельных объектов, для которых установлены величины технологической и (или) аварийной брони и (или) ограничение режима потребления электрической энергии которого может п</w:t>
      </w:r>
      <w:r>
        <w:rPr>
          <w:rFonts w:ascii="Times New Roman" w:hAnsi="Times New Roman"/>
          <w:sz w:val="16"/>
          <w:szCs w:val="16"/>
        </w:rPr>
        <w:t xml:space="preserve">ривести к экономическим, экологическим, социальным последствиям, устанавливается Правилами полного и (или) частичного ограничения режима потребления электрической энергии с учетом определенной в процессе технологического присоединения категории надежности.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5.2. Потребитель ув</w:t>
      </w:r>
      <w:r>
        <w:rPr>
          <w:rFonts w:ascii="Times New Roman" w:hAnsi="Times New Roman"/>
          <w:sz w:val="16"/>
          <w:szCs w:val="16"/>
        </w:rPr>
        <w:t xml:space="preserve">едомляется о введении ограничения режима потребления однократно. Уведомление Потребителя о введении ограничения режима потребления осуществляется Гарантирующим поставщиком любым позволяющим подтвердить доставку указанного уведомления способом, в том числе: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направления телефонограммы, факсимильного сообщения;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смс-, ммс-сообщения на номер мобильного телефона, указанный в п. 9.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настоящего Договора для направления Потребителю уведомления о введении ограничения режима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сообщения на адрес электронной почты, указанный в п. </w:t>
      </w:r>
      <w:r>
        <w:rPr>
          <w:rFonts w:ascii="Times New Roman" w:hAnsi="Times New Roman"/>
          <w:sz w:val="16"/>
          <w:szCs w:val="16"/>
        </w:rPr>
        <w:t xml:space="preserve">9.2</w:t>
      </w:r>
      <w:r>
        <w:rPr>
          <w:rFonts w:ascii="Times New Roman" w:hAnsi="Times New Roman"/>
          <w:sz w:val="16"/>
          <w:szCs w:val="16"/>
        </w:rPr>
        <w:t xml:space="preserve"> настоящего Договора для направления Потребителю уведомления о введении ограничения режима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включения текста уведомления в счет на оплату потребленной электрической энергии (мощности), выставляемый Потребителю;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публикации на официальном сайте Гарантирующего поставщика в сети «Интернет», зарегистрированном в качестве средства массовой информации.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5.3. Уведомление о введении ограничения режима потребления считается дос</w:t>
      </w:r>
      <w:r>
        <w:rPr>
          <w:rFonts w:ascii="Times New Roman" w:hAnsi="Times New Roman"/>
          <w:sz w:val="16"/>
          <w:szCs w:val="16"/>
        </w:rPr>
        <w:t xml:space="preserve">тавленным, а Потребитель надлежащим образом уведомленным в день доставки Потребителю смс-сообщения, или сообщения, направленного по адресу электронной почты, или уведомления, направленного по телекоммуникационным каналам связи в электронной форме, или счет</w:t>
      </w:r>
      <w:r>
        <w:rPr>
          <w:rFonts w:ascii="Times New Roman" w:hAnsi="Times New Roman"/>
          <w:sz w:val="16"/>
          <w:szCs w:val="16"/>
        </w:rPr>
        <w:t xml:space="preserve">а на оплату потребленной электрической энергии (мощности), или иного сообщения либо в день публикации соответствующего уведомления на официальном сайте Гарантирующего поставщика в сети «Интернет», зарегистрированном в качестве средства массовой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5.4. В случае введения полного ограничения режима потребления в связи с ненадлежащим исполнением Потребителем денежных обязательств по Договору (в части оплаты поставленной электрической энергии и (или) предварительной оплаты) с даты введения полн</w:t>
      </w:r>
      <w:r>
        <w:rPr>
          <w:rFonts w:ascii="Times New Roman" w:hAnsi="Times New Roman"/>
          <w:sz w:val="16"/>
          <w:szCs w:val="16"/>
        </w:rPr>
        <w:t xml:space="preserve">ого ограничения режима потребления электрической энергии, указанной в уведомлении о необходимости введения ограничения режима потребления, до даты прекращения процедуры введения ограничения режима потребления или возобновления подачи электрической энергии: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исполнение обязательств Гарантирующего поставщика по Договору приостанавливается;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потребление электрической энергии является бездоговорным потреблением и влечет последствия бездоговорного потребления, указанные в Основных положениях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5.5. Возобновление подачи электрической энергии или прекращение процедуры введен</w:t>
      </w:r>
      <w:r>
        <w:rPr>
          <w:rFonts w:ascii="Times New Roman" w:hAnsi="Times New Roman"/>
          <w:sz w:val="16"/>
          <w:szCs w:val="16"/>
        </w:rPr>
        <w:t xml:space="preserve">ия ограничения режима потребления осуществляется после устранения Потребителем оснований для введения ограничения режима потребления в порядке и сроки, установленные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</w:r>
      <w:r>
        <w:rPr>
          <w:rFonts w:ascii="Arial" w:hAnsi="Arial" w:cs="Arial"/>
          <w:sz w:val="20"/>
          <w:szCs w:val="24"/>
        </w:rPr>
      </w:r>
      <w:r>
        <w:rPr>
          <w:rFonts w:ascii="Arial" w:hAnsi="Arial" w:cs="Arial"/>
          <w:sz w:val="20"/>
          <w:szCs w:val="24"/>
        </w:rPr>
      </w:r>
    </w:p>
    <w:p>
      <w:pPr>
        <w:ind w:left="108" w:right="121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6. СРОК ДЕЙСТВИЯ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7"/>
        <w:ind w:left="142" w:right="121" w:firstLine="425"/>
        <w:jc w:val="both"/>
        <w:widowControl w:val="off"/>
        <w:tabs>
          <w:tab w:val="left" w:pos="709" w:leader="none"/>
        </w:tabs>
        <w:rPr>
          <w:sz w:val="16"/>
          <w:szCs w:val="24"/>
        </w:rPr>
      </w:pPr>
      <w:r>
        <w:rPr>
          <w:sz w:val="16"/>
          <w:szCs w:val="16"/>
        </w:rPr>
        <w:t xml:space="preserve">6.1. Настоящий Договор вступает в силу с момента подписания и действует по _____________20___г., датой подписания договора (протокола согласования разногласий, дополнительных соглашений) стороны считают дату регистрации вышеперечисленных документов в </w:t>
      </w:r>
      <w:r>
        <w:rPr>
          <w:sz w:val="16"/>
          <w:szCs w:val="16"/>
        </w:rPr>
        <w:t xml:space="preserve">канцелярии или отделе договоров Гарантирующего поставщика</w:t>
      </w:r>
      <w:r>
        <w:rPr>
          <w:sz w:val="16"/>
          <w:szCs w:val="16"/>
        </w:rPr>
        <w:t xml:space="preserve">.</w:t>
      </w:r>
      <w:r>
        <w:rPr>
          <w:sz w:val="16"/>
          <w:szCs w:val="16"/>
        </w:rPr>
        <w:t xml:space="preserve"> </w:t>
      </w:r>
      <w:r>
        <w:rPr>
          <w:sz w:val="16"/>
          <w:szCs w:val="24"/>
          <w:lang w:eastAsia="en-US"/>
        </w:rPr>
        <w:t xml:space="preserve">В части п.2.5. Договор вступает в силу с первого числа месяца, следующего за месяцем, в котором Гарантирующему поставщику будет предоставлена информация, указанная в п.п. 2.5.3., 2.5.4. настоящего Договора.</w:t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Обязательства по настоящему Договору начинают исполняться с 00 часов 00 минут ____________ 20___ 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расторжении настоящего Договора, за исключением случаев, указанных в п. 6.2 Договора, Стороны составляют письменное соглашение.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6.2. Настоящий Договор может быть расторгнут Гарантирующим поставщиком в одностороннем внесудебном порядке: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у Потребителя энергопринимающего устройства или другого необходимого оборудования;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соответствии с п. 2.2.4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если энергопринимающее устройство Потребителя было присоединено к электрическим сетям сетевой организации с нарушением порядка технологического присоединения;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иных случаях, предусмотренных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случае, когда Потребитель утратил право на энергопринимающее устройство или иное необходимое оборудование,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уведомляет Потребителя о расторжении Договора не менее, чем за 5 дней до его расторжения. Днем расторжения Договора считается день, указанный в уведомлении.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6.3. При прекращении потребления энергии (мощности) по инициативе Потребителя, по каждому энергоснабжаемому объекту Потребитель: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уведомляет об этом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за 7 дней до прекращения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отключает свои сети от сетей сетевой организации на границе балансовой принадлежности;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сдает приборы учета, принадлежащие Гарантирующему поставщику или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прекращении потребления и соблюдении указанного порядка Стороны составляют двусторонний акт.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6.4. При </w:t>
      </w:r>
      <w:r>
        <w:rPr>
          <w:rFonts w:ascii="Times New Roman" w:hAnsi="Times New Roman"/>
          <w:sz w:val="16"/>
          <w:szCs w:val="16"/>
        </w:rPr>
        <w:t xml:space="preserve">передаче объекта новому владельцу, Договор может быть расторгнут без выполнения условий по отключению сетей и сдаче приборов учета, указанных п.6.3 настоящего Договора, в случае одновременного заключения Договора энергоснабжения объекта с новым владельцем.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6.5. Прекращение обязательств по настоящему Договору в связи с невозможностью исполнения не лишает права одной Стороны требовать от другой Стороны возмещения причиненных убытков.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6.6. Обязательства, возникшие из настоящего Договора до его изменения, расторжения или прекращения и не исполненные надлежащим образом, сохраняют свою силу до момента их исполнения.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</w:r>
      <w:r>
        <w:rPr>
          <w:rFonts w:ascii="Arial" w:hAnsi="Arial" w:cs="Arial"/>
          <w:sz w:val="20"/>
          <w:szCs w:val="24"/>
        </w:rPr>
      </w:r>
      <w:r>
        <w:rPr>
          <w:rFonts w:ascii="Arial" w:hAnsi="Arial" w:cs="Arial"/>
          <w:sz w:val="20"/>
          <w:szCs w:val="24"/>
        </w:rPr>
      </w:r>
    </w:p>
    <w:p>
      <w:pPr>
        <w:ind w:left="108" w:right="121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7. ОТВЕТСТВЕННОСТЬ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7.1. Потребитель за самовольные, без разрешения Сетевой организации (уведом</w:t>
      </w:r>
      <w:r>
        <w:rPr>
          <w:rFonts w:ascii="Times New Roman" w:hAnsi="Times New Roman"/>
          <w:sz w:val="16"/>
          <w:szCs w:val="16"/>
        </w:rPr>
        <w:t xml:space="preserve">ления 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), присоединения к сети, присоединения энергопринимающих устройств смежных субъектов (субабонентов), подачу напряжения на энергопри</w:t>
      </w:r>
      <w:r>
        <w:rPr>
          <w:rFonts w:ascii="Times New Roman" w:hAnsi="Times New Roman"/>
          <w:sz w:val="16"/>
          <w:szCs w:val="16"/>
        </w:rPr>
        <w:t xml:space="preserve">нимающие устройства смежных субъектов (субабонентов) до внесения соответствующих изменений в настоящий Договор оплачивает штрафную неустойку в виде фиксированной суммы в размере 1 000 рублей, если иной размер не установлен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7.2. При просрочке оплаты Потребитель уплачивает Гарантирующему поставщику неустойку в виде пени в размере</w:t>
      </w:r>
      <w:r>
        <w:rPr>
          <w:rFonts w:ascii="Times New Roman" w:hAnsi="Times New Roman"/>
          <w:sz w:val="16"/>
          <w:szCs w:val="16"/>
        </w:rPr>
        <w:t xml:space="preserve">, уста</w:t>
      </w:r>
      <w:r>
        <w:rPr>
          <w:rFonts w:ascii="Times New Roman" w:hAnsi="Times New Roman"/>
          <w:sz w:val="16"/>
          <w:szCs w:val="16"/>
        </w:rPr>
        <w:t xml:space="preserve">новленном действующим законодательством РФ. Начисление неустойки  производится за каждый день просрочки, начиная со дня, следующего после дня истечения установленного Договором срока оплаты, в том числе в соответствии с п. 4.2 и п. 4.4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7.3. Гарантирующий поставщик несет перед Потребителем ответственность за неисполнение или ненадлежащее исполнение обязательств по договору,</w:t>
      </w:r>
      <w:r>
        <w:rPr>
          <w:rFonts w:ascii="Times New Roman" w:hAnsi="Times New Roman"/>
          <w:sz w:val="16"/>
          <w:szCs w:val="16"/>
        </w:rPr>
        <w:t xml:space="preserve"> в том числе за действия сетевой организации, привлеченной для оказания услуг по передаче электрической энергии, а также других лиц, привлеченных для оказания услуг, которые являются неотъемлемой частью процесса поставки электрической энергии потребителям.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энергопринимающее устройство Потребителя технологи</w:t>
      </w:r>
      <w:r>
        <w:rPr>
          <w:rFonts w:ascii="Times New Roman" w:hAnsi="Times New Roman"/>
          <w:sz w:val="16"/>
          <w:szCs w:val="16"/>
        </w:rPr>
        <w:t xml:space="preserve">чески присоединено к объектам электросетевого хозяйства сетевой организации опосредованно через энергопринимающие устройства, объекты по производству электрической энергии (мощности), объекты электросетевого хозяйства лиц, не оказывающих услуги по передаче</w:t>
      </w:r>
      <w:r>
        <w:rPr>
          <w:rFonts w:ascii="Times New Roman" w:hAnsi="Times New Roman"/>
          <w:sz w:val="16"/>
          <w:szCs w:val="16"/>
        </w:rPr>
        <w:t xml:space="preserve">,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7.4. За неправомерное нарушение условий поставки, в том числе надежности электроснабжения и качества электрической энергии Гарантирующий поставщик обязан возместить Потребителю причиненный реальный ущерб.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7.5. За нарушение порядка полного и (или) частичного ограничения режима потребления электрической энергии Стороны несут ответственность, предусмотренную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7.6. Потребитель несет предусмотренную за</w:t>
      </w:r>
      <w:r>
        <w:rPr>
          <w:rFonts w:ascii="Times New Roman" w:hAnsi="Times New Roman"/>
          <w:sz w:val="16"/>
          <w:szCs w:val="16"/>
        </w:rPr>
        <w:t xml:space="preserve">конодательством РФ ответственность за несоблюдение обязанности по обеспечению своевременного выполнения диспетчерских команд (распоряжений) субъекта оперативно-диспетчерского управления в электроэнергетике и соответствующих требований сетевой организации.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7.7. Ответственность за сохранность и целостность приборов учета несет владелец объекта, на котором установлены данные приборы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7.8. Гарантирующий поставщик не несет имущественной ответственности перед Потребителем за недоотпуск электроэнергии (мощности), вызванный: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а) стихийными явлениями: пожарами, наводнениями, грозой при наличии в электросетях грозозащитных средств, а также гололедом, бурей, шугой, снежными заносами и т.д.;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б) неправильными действиями персонала Потребителя или посторонних лиц (ошибочное включение, отключение или переключение, наброс на провода воздушных линий, механическое повреждение воздушных или кабельных линий и т.п.);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в) условиями ограничения режима потребления электрической энергии Потребителем, предусмотренными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7.9. Гарантирующий поставщик не несет имуще</w:t>
      </w:r>
      <w:r>
        <w:rPr>
          <w:rFonts w:ascii="Times New Roman" w:hAnsi="Times New Roman"/>
          <w:sz w:val="16"/>
          <w:szCs w:val="16"/>
        </w:rPr>
        <w:t xml:space="preserve">ственной ответственности перед Потребителем за отпуск электроэнергии пониженного качества за те сутки, в течение которых Потребитель не соблюдал установленный режим электропотребления, не выполнял введенный график ограничения электропотребления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7.10. Гарантирующий поставщик не несет имущественной ответственности перед Потребителем за отпуск электроэнергии повышенного и</w:t>
      </w:r>
      <w:r>
        <w:rPr>
          <w:rFonts w:ascii="Times New Roman" w:hAnsi="Times New Roman"/>
          <w:sz w:val="16"/>
          <w:szCs w:val="16"/>
        </w:rPr>
        <w:t xml:space="preserve">ли пониженного уровня напряжения против пределов, указанных в Договоре, если Потребитель не выдерживает заданные Гарантирующим поставщиком или сетевой организацией оптимальные значения реактивной энергии (мощности) и режимы работы компенсирующих установок.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7.11. Стороны не несут ответственности в том случае, если надлежащее исполнение обязательств оказалось невозможным вследствие обстоятельств непреодолимой силы. К обстоятельствам непреодолимой силы Стор</w:t>
      </w:r>
      <w:r>
        <w:rPr>
          <w:rFonts w:ascii="Times New Roman" w:hAnsi="Times New Roman"/>
          <w:sz w:val="16"/>
          <w:szCs w:val="16"/>
        </w:rPr>
        <w:t xml:space="preserve">оны настоящего Договора отнесли природные явления стихийного характера (землетрясение, наводнение, иные природные условия, исключающие нормальную жизнедеятельность человека); мораторий органов власти и управления; забастовки, организованные в установленном</w:t>
      </w:r>
      <w:r>
        <w:rPr>
          <w:rFonts w:ascii="Times New Roman" w:hAnsi="Times New Roman"/>
          <w:sz w:val="16"/>
          <w:szCs w:val="16"/>
        </w:rPr>
        <w:t xml:space="preserve"> законом порядке; снижение частоты электроэнергии в единой энергосистеме России по причинам, не зависящим от действий Сторон, и другие обстоятельства, которые могут быть определены как непреодолимая сила, препятствующая надлежащему исполнению обязательств.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7.12. В случае введения ограничения </w:t>
      </w:r>
      <w:r>
        <w:rPr>
          <w:rFonts w:ascii="Times New Roman" w:hAnsi="Times New Roman"/>
          <w:sz w:val="16"/>
          <w:szCs w:val="16"/>
        </w:rPr>
        <w:t xml:space="preserve">режима потребления энергии (мощности), отключения Потребителя за неуплату или по иным основаниям, предусмотренным нормативными актами, Договором, Гарантирующий поставщик не несет ответственности за последствия, вызванные таким ограничением или отключением.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7.13. Сторона, не исполнившая или ненадлежащим образом исполнившая обязательства по настоящему Договору, несет ответственность в соответствии с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7.14. Потребитель несет ответственность за отказ самостоятельн</w:t>
      </w:r>
      <w:r>
        <w:rPr>
          <w:rFonts w:ascii="Times New Roman" w:hAnsi="Times New Roman"/>
          <w:sz w:val="16"/>
          <w:szCs w:val="16"/>
        </w:rPr>
        <w:t xml:space="preserve">о произвести ограничение режима потребления путем отключения собственных энергетических устройств в соответствии с п. 7.1 настоящего Договора со дня, следующего за днем, когда Потребитель должен был самостоятельно произвести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также несет ответственность за отказ от доступа </w:t>
      </w:r>
      <w:r>
        <w:rPr>
          <w:rFonts w:ascii="Times New Roman" w:hAnsi="Times New Roman"/>
          <w:sz w:val="16"/>
          <w:szCs w:val="16"/>
        </w:rPr>
        <w:t xml:space="preserve">представителей Гарантирующего поставщика и/или сетевой организации при ограничении (самостоятельном ограничении) режима потребления электрической энергии в виде штрафа в размере 1 000 рублей, если иной размер не установлен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8. ПРОЧИЕ УСЛОВИЯ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8.1. Споры, которые могут возникнуть из настоящего Договора или в связи с ним, подлежат рассмотрению в Арбитражном суде Омской области.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Местом исполнения настоящего Договора является место нахождения энергоснабжаемого объекта указанное в п. 1 приложения 2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претензионного порядка для обращения в суд является обязательным, то спор, возникающий из правоотношений,</w:t>
      </w:r>
      <w:r>
        <w:rPr>
          <w:rFonts w:ascii="Times New Roman" w:hAnsi="Times New Roman"/>
          <w:sz w:val="16"/>
          <w:szCs w:val="16"/>
        </w:rPr>
        <w:t xml:space="preserve"> связанных с исполнением Сторонами настоящего Договора, может быть передан на разрешение арбитражного суда по истечении 7 календарных дней со дня направления претензии в адрес Потребителя посредством почтовой связи либо по истечении 5 календарных дней со д</w:t>
      </w:r>
      <w:r>
        <w:rPr>
          <w:rFonts w:ascii="Times New Roman" w:hAnsi="Times New Roman"/>
          <w:sz w:val="16"/>
          <w:szCs w:val="16"/>
        </w:rPr>
        <w:t xml:space="preserve">ня направления претензии в адрес Потребителя посредством факсимильной связи либо электронной почты. Такая претензия может быть направлена посредством почтовой, факсимильной связи или по электронной почте в адрес Потребителя по реквизитам, указанным в п. 9.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</w:t>
      </w:r>
      <w:r>
        <w:rPr>
          <w:rFonts w:ascii="Times New Roman" w:hAnsi="Times New Roman"/>
          <w:sz w:val="16"/>
          <w:szCs w:val="16"/>
        </w:rPr>
        <w:t xml:space="preserve">ного порядка для обращения в суд не является обязательным, то спор, возникающий из правоотношений, связанных с исполнением Сторонами настоящего Договора, может быть передан на разрешение арбитражного суда без предварительного направления претензии Стороне.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8.2. Во всем остальном, что не предусмотрено настоящим Догово</w:t>
      </w:r>
      <w:r>
        <w:rPr>
          <w:rFonts w:ascii="Times New Roman" w:hAnsi="Times New Roman"/>
          <w:sz w:val="16"/>
          <w:szCs w:val="16"/>
        </w:rPr>
        <w:t xml:space="preserve">ром, Стороны руководствуются законодательством РФ, Основными положениями функционирования розничных рынков электрической энергии, Правилами полного и (или) частичного ограничения режима потребления электрической энергии и иными нормативно-правовыми актами.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8.3. Стороны обязуются в пятидневный срок письменно извещать друг друга обо всех изменениях юридического адреса, банковских реквизитов, наименования, ведомственной принадлежности и фактического местонахождения.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contextualSpacing/>
        <w:ind w:left="108" w:right="119" w:firstLine="425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В случае, если Сторонами используется электронный документооборот, указанная информация передается в порядке, установленном в </w:t>
      </w:r>
      <w:r>
        <w:rPr>
          <w:rFonts w:ascii="Times New Roman" w:hAnsi="Times New Roman"/>
          <w:sz w:val="16"/>
          <w:szCs w:val="16"/>
        </w:rPr>
        <w:t xml:space="preserve">п. 2.5.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Стороны также пр</w:t>
      </w:r>
      <w:r>
        <w:rPr>
          <w:rFonts w:ascii="Times New Roman" w:hAnsi="Times New Roman"/>
          <w:sz w:val="16"/>
          <w:szCs w:val="16"/>
        </w:rPr>
        <w:t xml:space="preserve">ишли к соглашению о том, что уведомления, извещения, требования или иные юридически значимые сообщения (в том числе уведомления об отказе в одностороннем порядке от исполнения Договора полностью или частично) в рамках исполнения Сторонами условий Договора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вправе направлять посредством электронной почты, направления телефонограммы, факсимильных сообщений, смс-, ммс-сообщений на телефонные номера и адрес электронной почты, указанные в п. </w:t>
      </w:r>
      <w:r>
        <w:rPr>
          <w:rFonts w:ascii="Times New Roman" w:hAnsi="Times New Roman"/>
          <w:sz w:val="16"/>
          <w:szCs w:val="16"/>
        </w:rPr>
        <w:t xml:space="preserve">9.2</w:t>
      </w:r>
      <w:r>
        <w:rPr>
          <w:rFonts w:ascii="Times New Roman" w:hAnsi="Times New Roman"/>
          <w:sz w:val="16"/>
          <w:szCs w:val="16"/>
        </w:rPr>
        <w:t xml:space="preserve">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Потребитель также не возражает против направления Гарантирующим поставщиком в его адрес рекламы   о дополнительных платных сервисах, предоставл</w:t>
      </w:r>
      <w:r>
        <w:rPr>
          <w:rFonts w:ascii="Times New Roman" w:hAnsi="Times New Roman"/>
          <w:sz w:val="16"/>
          <w:szCs w:val="16"/>
        </w:rPr>
        <w:t xml:space="preserve">яемых 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, посредством направления смс-, ммс-сообщений и сообщений на адрес электронной почты, указанные в п. </w:t>
      </w:r>
      <w:r>
        <w:rPr>
          <w:rFonts w:ascii="Times New Roman" w:hAnsi="Times New Roman"/>
          <w:sz w:val="16"/>
          <w:szCs w:val="16"/>
        </w:rPr>
        <w:t xml:space="preserve">9.2 </w:t>
      </w:r>
      <w:r>
        <w:rPr>
          <w:rFonts w:ascii="Times New Roman" w:hAnsi="Times New Roman"/>
          <w:sz w:val="16"/>
          <w:szCs w:val="16"/>
        </w:rPr>
        <w:t xml:space="preserve">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8.4. Стороны договорились, что адрес эле</w:t>
      </w:r>
      <w:r>
        <w:rPr>
          <w:rFonts w:ascii="Times New Roman" w:hAnsi="Times New Roman"/>
          <w:sz w:val="16"/>
          <w:szCs w:val="16"/>
        </w:rPr>
        <w:t xml:space="preserve">ктронной почты, указанный в п. 9</w:t>
      </w:r>
      <w:r>
        <w:rPr>
          <w:rFonts w:ascii="Times New Roman" w:hAnsi="Times New Roman"/>
          <w:sz w:val="16"/>
          <w:szCs w:val="16"/>
        </w:rPr>
        <w:t xml:space="preserve">.2. настоящего Договора используется для подключения к личному кабинету на сайте </w:t>
      </w:r>
      <w:hyperlink r:id="rId12" w:tooltip="http://www.omesc.ru" w:history="1">
        <w:r>
          <w:rPr>
            <w:rStyle w:val="906"/>
            <w:rFonts w:ascii="Times New Roman" w:hAnsi="Times New Roman"/>
            <w:sz w:val="16"/>
            <w:szCs w:val="16"/>
          </w:rPr>
          <w:t xml:space="preserve">http://www.omesc.ru</w:t>
        </w:r>
      </w:hyperlink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1" w:firstLine="351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Style w:val="906"/>
          <w:rFonts w:ascii="Times New Roman" w:hAnsi="Times New Roman"/>
          <w:sz w:val="16"/>
          <w:szCs w:val="20"/>
          <w:highlight w:val="white"/>
        </w:rPr>
      </w:pPr>
      <w:r>
        <w:rPr>
          <w:rFonts w:ascii="Times New Roman" w:hAnsi="Times New Roman"/>
          <w:sz w:val="16"/>
          <w:szCs w:val="20"/>
          <w:highlight w:val="white"/>
        </w:rPr>
        <w:t xml:space="preserve">8</w:t>
      </w:r>
      <w:r>
        <w:rPr>
          <w:rFonts w:ascii="Times New Roman" w:hAnsi="Times New Roman"/>
          <w:sz w:val="16"/>
          <w:szCs w:val="20"/>
          <w:highlight w:val="white"/>
        </w:rPr>
        <w:t xml:space="preserve">.5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/>
          <w:sz w:val="16"/>
          <w:szCs w:val="20"/>
          <w:highlight w:val="white"/>
        </w:rPr>
        <w:t xml:space="preserve">.</w:t>
      </w:r>
      <w:r>
        <w:rPr>
          <w:rFonts w:ascii="Times New Roman" w:hAnsi="Times New Roman"/>
          <w:sz w:val="16"/>
          <w:szCs w:val="20"/>
          <w:highlight w:val="white"/>
        </w:rPr>
        <w:t xml:space="preserve"> Контактная информация Системообразующей территориальной сетевой организации и сетевых организаций, к сетям которых присоединены энергопринимающие устройства Потребителя:</w:t>
      </w:r>
      <w:r>
        <w:rPr>
          <w:rStyle w:val="906"/>
          <w:rFonts w:ascii="Times New Roman" w:hAnsi="Times New Roman"/>
          <w:sz w:val="16"/>
          <w:szCs w:val="20"/>
          <w:highlight w:val="white"/>
        </w:rPr>
      </w:r>
      <w:r>
        <w:rPr>
          <w:rStyle w:val="906"/>
          <w:rFonts w:ascii="Times New Roman" w:hAnsi="Times New Roman"/>
          <w:sz w:val="16"/>
          <w:szCs w:val="20"/>
          <w:highlight w:val="white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3258"/>
        <w:gridCol w:w="3361"/>
        <w:gridCol w:w="3243"/>
      </w:tblGrid>
      <w:tr>
        <w:tblPrEx/>
        <w:trPr>
          <w:trHeight w:val="284"/>
        </w:trPr>
        <w:tc>
          <w:tcPr>
            <w:tcW w:w="327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Наименование СТСО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Контактные телефоны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Официальный сайт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</w:tr>
      <w:tr>
        <w:tblPrEx/>
        <w:trPr>
          <w:trHeight w:val="136"/>
        </w:trPr>
        <w:tc>
          <w:tcPr>
            <w:tcW w:w="327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84"/>
        </w:trPr>
        <w:tc>
          <w:tcPr>
            <w:tcW w:w="327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Наименование сетевой организации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Контактные телефоны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Официальный сайт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</w:tr>
      <w:tr>
        <w:tblPrEx/>
        <w:trPr>
          <w:trHeight w:val="284"/>
        </w:trPr>
        <w:tc>
          <w:tcPr>
            <w:tcW w:w="3278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</w:tbl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8.</w:t>
      </w:r>
      <w:r>
        <w:rPr>
          <w:rFonts w:ascii="Times New Roman" w:hAnsi="Times New Roman"/>
          <w:sz w:val="16"/>
          <w:szCs w:val="16"/>
          <w:highlight w:val="white"/>
        </w:rPr>
        <w:t xml:space="preserve">6</w:t>
      </w:r>
      <w:r>
        <w:rPr>
          <w:rFonts w:ascii="Times New Roman" w:hAnsi="Times New Roman"/>
          <w:sz w:val="16"/>
          <w:szCs w:val="16"/>
          <w:highlight w:val="white"/>
        </w:rPr>
        <w:t xml:space="preserve">. Все приложения, протоколы разногласий и согласования разногласий, изменения и дополнения к настоящему Договору являются неотъемлемой его частью.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8.7</w:t>
      </w:r>
      <w:r>
        <w:rPr>
          <w:rFonts w:ascii="Times New Roman" w:hAnsi="Times New Roman"/>
          <w:sz w:val="16"/>
          <w:szCs w:val="16"/>
        </w:rPr>
        <w:t xml:space="preserve">. Настоящий Договор составлен в двух экземплярах - по одному экземпляру для каждой из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</w:r>
      <w:r>
        <w:rPr>
          <w:rFonts w:ascii="Arial" w:hAnsi="Arial" w:cs="Arial"/>
          <w:sz w:val="18"/>
          <w:szCs w:val="24"/>
        </w:rPr>
      </w:r>
      <w:r>
        <w:rPr>
          <w:rFonts w:ascii="Arial" w:hAnsi="Arial" w:cs="Arial"/>
          <w:sz w:val="18"/>
          <w:szCs w:val="24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9. МЕСТОНАХОЖДЕНИЕ И РЕКВИЗИТЫ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9.1. Гарантирующий поставщик: </w:t>
      </w: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Сокращенное наименование: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ООО "ОЭК"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 нахождения: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Почтовый адрес: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электронной почты: </w:t>
      </w:r>
      <w:r>
        <w:rPr>
          <w:rFonts w:ascii="Times New Roman" w:hAnsi="Times New Roman"/>
          <w:b/>
          <w:bCs/>
          <w:sz w:val="16"/>
          <w:szCs w:val="16"/>
        </w:rPr>
        <w:t xml:space="preserve">info@omesc.ru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приемной: </w:t>
      </w:r>
      <w:r>
        <w:rPr>
          <w:rFonts w:ascii="Times New Roman" w:hAnsi="Times New Roman"/>
          <w:b/>
          <w:sz w:val="16"/>
          <w:szCs w:val="16"/>
        </w:rPr>
        <w:t xml:space="preserve">29-33-29, факс 29-33-29, канцелярии – 29-34-00, диспетчера – 29-34-09</w:t>
      </w: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/>
          <w:bCs/>
          <w:sz w:val="16"/>
          <w:szCs w:val="16"/>
        </w:rPr>
        <w:t xml:space="preserve">23677395</w:t>
      </w:r>
      <w:r>
        <w:rPr>
          <w:rFonts w:ascii="Times New Roman" w:hAnsi="Times New Roman"/>
          <w:sz w:val="16"/>
          <w:szCs w:val="16"/>
        </w:rPr>
        <w:t xml:space="preserve">, код ОКВЭД </w:t>
      </w:r>
      <w:r>
        <w:rPr>
          <w:rFonts w:ascii="Times New Roman" w:hAnsi="Times New Roman"/>
          <w:b/>
          <w:bCs/>
          <w:sz w:val="16"/>
          <w:szCs w:val="16"/>
        </w:rPr>
        <w:t xml:space="preserve">82.99</w:t>
      </w:r>
      <w:r>
        <w:rPr>
          <w:rFonts w:ascii="Times New Roman" w:hAnsi="Times New Roman"/>
          <w:sz w:val="16"/>
          <w:szCs w:val="16"/>
        </w:rPr>
        <w:t xml:space="preserve">, код ОКАТО </w:t>
      </w:r>
      <w:r>
        <w:rPr>
          <w:rFonts w:ascii="Times New Roman" w:hAnsi="Times New Roman"/>
          <w:b/>
          <w:bCs/>
          <w:sz w:val="16"/>
          <w:szCs w:val="16"/>
        </w:rPr>
        <w:t xml:space="preserve">52401382000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/>
          <w:bCs/>
          <w:sz w:val="16"/>
          <w:szCs w:val="16"/>
        </w:rPr>
        <w:t xml:space="preserve">5503248039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/>
          <w:bCs/>
          <w:sz w:val="16"/>
          <w:szCs w:val="16"/>
        </w:rPr>
        <w:t xml:space="preserve">5504</w:t>
      </w:r>
      <w:r>
        <w:rPr>
          <w:rFonts w:ascii="Times New Roman" w:hAnsi="Times New Roman"/>
          <w:b/>
          <w:bCs/>
          <w:sz w:val="16"/>
          <w:szCs w:val="16"/>
        </w:rPr>
        <w:t xml:space="preserve">01001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</w:t>
      </w:r>
      <w:r>
        <w:rPr>
          <w:rFonts w:ascii="Times New Roman" w:hAnsi="Times New Roman"/>
          <w:sz w:val="16"/>
          <w:szCs w:val="16"/>
        </w:rPr>
        <w:t xml:space="preserve">, Кор.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0"/>
        <w:jc w:val="both"/>
        <w:keepLines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Официальный сайт: http://www.omesc.ru/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Cs/>
          <w:sz w:val="16"/>
          <w:szCs w:val="16"/>
          <w:highlight w:val="white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9.2. Потребитель: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Сокращенное наименование: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Место нахождения: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Почтовый адрес: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эл. почты: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Мобильный телефон для направления смс-сооб</w:t>
      </w:r>
      <w:r>
        <w:rPr>
          <w:rFonts w:ascii="Times New Roman" w:hAnsi="Times New Roman"/>
          <w:sz w:val="16"/>
          <w:szCs w:val="16"/>
        </w:rPr>
        <w:t xml:space="preserve">щ</w:t>
      </w:r>
      <w:r>
        <w:rPr>
          <w:rFonts w:ascii="Times New Roman" w:hAnsi="Times New Roman"/>
          <w:sz w:val="16"/>
          <w:szCs w:val="16"/>
        </w:rPr>
        <w:t xml:space="preserve">ений:_______________________________________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</w:t>
      </w:r>
      <w:r>
        <w:rPr>
          <w:rFonts w:ascii="Times New Roman" w:hAnsi="Times New Roman"/>
          <w:sz w:val="16"/>
          <w:szCs w:val="16"/>
        </w:rPr>
        <w:t xml:space="preserve">приемной: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bCs/>
          <w:sz w:val="16"/>
          <w:szCs w:val="16"/>
        </w:rPr>
        <w:t xml:space="preserve">факс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гл.энергетика –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</w:t>
      </w:r>
      <w:r>
        <w:rPr>
          <w:rFonts w:ascii="Times New Roman" w:hAnsi="Times New Roman"/>
          <w:sz w:val="16"/>
          <w:szCs w:val="16"/>
        </w:rPr>
        <w:t xml:space="preserve">, бухгалтерии </w:t>
      </w:r>
      <w:r>
        <w:rPr>
          <w:rFonts w:ascii="Times New Roman" w:hAnsi="Times New Roman"/>
          <w:b/>
          <w:bCs/>
          <w:sz w:val="16"/>
          <w:szCs w:val="16"/>
        </w:rPr>
        <w:t xml:space="preserve">– </w:t>
      </w:r>
      <w:r>
        <w:rPr>
          <w:rFonts w:ascii="Times New Roman" w:hAnsi="Times New Roman"/>
          <w:sz w:val="16"/>
          <w:szCs w:val="16"/>
        </w:rPr>
        <w:t xml:space="preserve">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b/>
          <w:bCs/>
          <w:sz w:val="16"/>
          <w:szCs w:val="16"/>
        </w:rPr>
        <w:t xml:space="preserve">,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код ОКВЭД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Финансирование: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Times New Roman" w:hAnsi="Times New Roman"/>
          <w:bCs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</w:t>
      </w:r>
      <w:r>
        <w:rPr>
          <w:rFonts w:ascii="Times New Roman" w:hAnsi="Times New Roman"/>
          <w:bCs/>
          <w:sz w:val="16"/>
          <w:szCs w:val="16"/>
          <w:u w:val="single"/>
        </w:rPr>
      </w:r>
      <w:r>
        <w:rPr>
          <w:rFonts w:ascii="Times New Roman" w:hAnsi="Times New Roman"/>
          <w:bCs/>
          <w:sz w:val="16"/>
          <w:szCs w:val="16"/>
          <w:u w:val="single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Лицевой счет 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Ведомственная принадлежность (Министерство): ____________________________________________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5"/>
        <w:gridCol w:w="890"/>
        <w:gridCol w:w="3113"/>
        <w:gridCol w:w="1891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2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2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2"/>
                <w:szCs w:val="16"/>
              </w:rPr>
            </w:r>
          </w:p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Гарантирующий поставщик: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Потребитель: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ООО "ОЭК"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Исполнитель _________________  т. 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20" w:orient="portrait"/>
      <w:pgMar w:top="560" w:right="440" w:bottom="540" w:left="1480" w:header="426" w:footer="39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08" w:right="121"/>
      <w:jc w:val="right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Arial" w:hAnsi="Arial" w:cs="Arial"/>
        <w:sz w:val="24"/>
        <w:szCs w:val="24"/>
      </w:rPr>
    </w:pPr>
    <w:fldSimple w:instr="PAGE \* MERGEFORMAT">
      <w:r>
        <w:rPr>
          <w:rFonts w:ascii="Times New Roman" w:hAnsi="Times New Roman"/>
          <w:color w:val="000000"/>
          <w:sz w:val="16"/>
          <w:szCs w:val="16"/>
        </w:rPr>
        <w:t xml:space="preserve">1</w:t>
      </w:r>
    </w:fldSimple>
    <w:r>
      <w:rPr>
        <w:rFonts w:ascii="Times New Roman" w:hAnsi="Times New Roman"/>
        <w:color w:val="000000"/>
        <w:sz w:val="16"/>
        <w:szCs w:val="16"/>
      </w:rPr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  <w:p>
    <w:pPr>
      <w:ind w:left="108" w:right="121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Приложение № </w:t>
    </w:r>
    <w:r>
      <w:rPr>
        <w:rFonts w:ascii="Times New Roman" w:hAnsi="Times New Roman"/>
        <w:sz w:val="16"/>
      </w:rPr>
      <w:t xml:space="preserve">4</w:t>
    </w:r>
    <w:r>
      <w:rPr>
        <w:rFonts w:ascii="Times New Roman" w:hAnsi="Times New Roman"/>
        <w:sz w:val="16"/>
      </w:rPr>
      <w:t xml:space="preserve"> к приказу 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9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ООО «ОЭК»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от ________ № _________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ind w:left="108" w:right="121"/>
      <w:jc w:val="right"/>
      <w:spacing w:after="200" w:line="276" w:lineRule="auto"/>
      <w:widowControl w:val="off"/>
      <w:rPr>
        <w:rFonts w:ascii="Arial" w:hAnsi="Arial" w:cs="Arial"/>
        <w:sz w:val="24"/>
        <w:szCs w:val="24"/>
        <w:highlight w:val="white"/>
      </w:rPr>
    </w:pPr>
    <w:r>
      <w:rPr>
        <w:rFonts w:ascii="Times New Roman" w:hAnsi="Times New Roman"/>
        <w:i/>
        <w:iCs/>
        <w:color w:val="000000"/>
        <w:sz w:val="12"/>
        <w:szCs w:val="12"/>
      </w:rPr>
      <w:t xml:space="preserve">Форма </w:t>
    </w:r>
    <w:r>
      <w:rPr>
        <w:rFonts w:ascii="Times New Roman" w:hAnsi="Times New Roman"/>
        <w:i/>
        <w:iCs/>
        <w:color w:val="000000"/>
        <w:sz w:val="12"/>
        <w:szCs w:val="12"/>
      </w:rPr>
      <w:t xml:space="preserve">Д-</w:t>
    </w:r>
    <w:r>
      <w:rPr>
        <w:rFonts w:ascii="Times New Roman" w:hAnsi="Times New Roman"/>
        <w:i/>
        <w:iCs/>
        <w:color w:val="000000"/>
        <w:sz w:val="12"/>
        <w:szCs w:val="12"/>
        <w:highlight w:val="white"/>
      </w:rPr>
      <w:t xml:space="preserve">1</w:t>
    </w:r>
    <w:r>
      <w:rPr>
        <w:rFonts w:ascii="Times New Roman" w:hAnsi="Times New Roman"/>
        <w:i/>
        <w:iCs/>
        <w:color w:val="000000"/>
        <w:sz w:val="12"/>
        <w:szCs w:val="12"/>
        <w:highlight w:val="white"/>
      </w:rPr>
      <w:t xml:space="preserve">80</w:t>
    </w:r>
    <w:r>
      <w:rPr>
        <w:rFonts w:ascii="Arial" w:hAnsi="Arial" w:cs="Arial"/>
        <w:sz w:val="24"/>
        <w:szCs w:val="24"/>
        <w:highlight w:val="white"/>
      </w:rPr>
    </w:r>
    <w:r>
      <w:rPr>
        <w:rFonts w:ascii="Arial" w:hAnsi="Arial" w:cs="Arial"/>
        <w:sz w:val="24"/>
        <w:szCs w:val="24"/>
        <w:highlight w:val="whit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616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33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05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77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4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21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93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"/>
        <w:tabs>
          <w:tab w:val="num" w:pos="505" w:leader="none"/>
        </w:tabs>
      </w:pPr>
      <w:rPr>
        <w:rFonts w:ascii="Times New Roman" w:hAnsi="Times New Roman" w:cs="Times New Roman"/>
        <w:b/>
        <w:bCs/>
        <w:color w:val="000000"/>
        <w:sz w:val="18"/>
        <w:szCs w:val="18"/>
      </w:rPr>
    </w:lvl>
    <w:lvl w:ilvl="1">
      <w:start w:val="1"/>
      <w:numFmt w:val="decimal"/>
      <w:isLgl w:val="false"/>
      <w:suff w:val="tab"/>
      <w:lvlText w:val="%1.%2."/>
      <w:lvlJc w:val="left"/>
      <w:pPr>
        <w:ind w:left="108"/>
        <w:tabs>
          <w:tab w:val="num" w:pos="505" w:leader="none"/>
        </w:tabs>
      </w:pPr>
      <w:rPr>
        <w:rFonts w:ascii="Arial" w:hAnsi="Arial" w:cs="Arial"/>
        <w:b/>
        <w:bCs/>
        <w:color w:val="000000"/>
        <w:sz w:val="18"/>
        <w:szCs w:val="18"/>
      </w:rPr>
    </w:lvl>
    <w:lvl w:ilvl="2">
      <w:start w:val="1"/>
      <w:numFmt w:val="russianLower"/>
      <w:isLgl w:val="false"/>
      <w:suff w:val="tab"/>
      <w:lvlText w:val="%3)"/>
      <w:lvlJc w:val="left"/>
      <w:pPr>
        <w:ind w:left="618" w:firstLine="210"/>
        <w:tabs>
          <w:tab w:val="num" w:pos="828" w:leader="none"/>
        </w:tabs>
      </w:pPr>
      <w:rPr>
        <w:rFonts w:ascii="Arial" w:hAnsi="Arial" w:cs="Arial"/>
        <w:b/>
        <w:bCs/>
        <w:color w:val="000000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1836" w:hanging="648"/>
        <w:tabs>
          <w:tab w:val="num" w:pos="1836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40" w:hanging="792"/>
        <w:tabs>
          <w:tab w:val="num" w:pos="2340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44" w:hanging="936"/>
        <w:tabs>
          <w:tab w:val="num" w:pos="2844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348" w:hanging="1080"/>
        <w:tabs>
          <w:tab w:val="num" w:pos="33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851" w:hanging="1224"/>
        <w:tabs>
          <w:tab w:val="num" w:pos="385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28" w:hanging="1440"/>
        <w:tabs>
          <w:tab w:val="num" w:pos="442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2.%2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88" w:hanging="720"/>
        <w:tabs>
          <w:tab w:val="num" w:pos="208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28" w:hanging="720"/>
        <w:tabs>
          <w:tab w:val="num" w:pos="82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908" w:hanging="1800"/>
        <w:tabs>
          <w:tab w:val="num" w:pos="19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26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98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370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42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1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586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58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6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900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620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34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506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7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50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722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26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198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270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342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1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486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558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630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97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69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341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413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8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557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629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701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898"/>
    <w:next w:val="898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basedOn w:val="899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898"/>
    <w:next w:val="898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basedOn w:val="899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898"/>
    <w:next w:val="898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basedOn w:val="899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898"/>
    <w:next w:val="898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basedOn w:val="899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898"/>
    <w:next w:val="898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basedOn w:val="899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basedOn w:val="899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basedOn w:val="89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898"/>
    <w:next w:val="898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basedOn w:val="899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898"/>
    <w:next w:val="898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basedOn w:val="899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No Spacing"/>
    <w:uiPriority w:val="1"/>
    <w:qFormat/>
    <w:pPr>
      <w:spacing w:before="0" w:after="0" w:line="240" w:lineRule="auto"/>
    </w:pPr>
  </w:style>
  <w:style w:type="paragraph" w:styleId="743">
    <w:name w:val="Title"/>
    <w:basedOn w:val="898"/>
    <w:next w:val="898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>
    <w:name w:val="Title Char"/>
    <w:basedOn w:val="899"/>
    <w:link w:val="743"/>
    <w:uiPriority w:val="10"/>
    <w:rPr>
      <w:sz w:val="48"/>
      <w:szCs w:val="48"/>
    </w:rPr>
  </w:style>
  <w:style w:type="paragraph" w:styleId="745">
    <w:name w:val="Subtitle"/>
    <w:basedOn w:val="898"/>
    <w:next w:val="898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>
    <w:name w:val="Subtitle Char"/>
    <w:basedOn w:val="899"/>
    <w:link w:val="745"/>
    <w:uiPriority w:val="11"/>
    <w:rPr>
      <w:sz w:val="24"/>
      <w:szCs w:val="24"/>
    </w:rPr>
  </w:style>
  <w:style w:type="paragraph" w:styleId="747">
    <w:name w:val="Quote"/>
    <w:basedOn w:val="898"/>
    <w:next w:val="898"/>
    <w:link w:val="748"/>
    <w:uiPriority w:val="29"/>
    <w:qFormat/>
    <w:pPr>
      <w:ind w:left="720" w:right="720"/>
    </w:pPr>
    <w:rPr>
      <w:i/>
    </w:rPr>
  </w:style>
  <w:style w:type="character" w:styleId="748">
    <w:name w:val="Quote Char"/>
    <w:link w:val="747"/>
    <w:uiPriority w:val="29"/>
    <w:rPr>
      <w:i/>
    </w:rPr>
  </w:style>
  <w:style w:type="paragraph" w:styleId="749">
    <w:name w:val="Intense Quote"/>
    <w:basedOn w:val="898"/>
    <w:next w:val="898"/>
    <w:link w:val="7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>
    <w:name w:val="Intense Quote Char"/>
    <w:link w:val="749"/>
    <w:uiPriority w:val="30"/>
    <w:rPr>
      <w:i/>
    </w:rPr>
  </w:style>
  <w:style w:type="character" w:styleId="751">
    <w:name w:val="Header Char"/>
    <w:basedOn w:val="899"/>
    <w:link w:val="902"/>
    <w:uiPriority w:val="99"/>
  </w:style>
  <w:style w:type="character" w:styleId="752">
    <w:name w:val="Footer Char"/>
    <w:basedOn w:val="899"/>
    <w:link w:val="904"/>
    <w:uiPriority w:val="99"/>
  </w:style>
  <w:style w:type="paragraph" w:styleId="753">
    <w:name w:val="Caption"/>
    <w:basedOn w:val="898"/>
    <w:next w:val="8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>
    <w:name w:val="Caption Char"/>
    <w:basedOn w:val="753"/>
    <w:link w:val="904"/>
    <w:uiPriority w:val="99"/>
  </w:style>
  <w:style w:type="table" w:styleId="755">
    <w:name w:val="Table Grid"/>
    <w:basedOn w:val="9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Table Grid Light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>
    <w:name w:val="Grid Table 4 - Accent 1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5">
    <w:name w:val="Grid Table 4 - Accent 2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Grid Table 4 - Accent 3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7">
    <w:name w:val="Grid Table 4 - Accent 4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Grid Table 4 - Accent 5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9">
    <w:name w:val="Grid Table 4 - Accent 6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0">
    <w:name w:val="Grid Table 5 Dark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7">
    <w:name w:val="Grid Table 6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8">
    <w:name w:val="Grid Table 6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9">
    <w:name w:val="Grid Table 6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0">
    <w:name w:val="Grid Table 6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1">
    <w:name w:val="Grid Table 6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2">
    <w:name w:val="Grid Table 6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6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7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9">
    <w:name w:val="List Table 2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0">
    <w:name w:val="List Table 2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1">
    <w:name w:val="List Table 2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2">
    <w:name w:val="List Table 2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3">
    <w:name w:val="List Table 2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4">
    <w:name w:val="List Table 2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6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7">
    <w:name w:val="List Table 6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8">
    <w:name w:val="List Table 6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List Table 6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0">
    <w:name w:val="List Table 6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List Table 6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2">
    <w:name w:val="List Table 6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3">
    <w:name w:val="List Table 7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4">
    <w:name w:val="List Table 7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5">
    <w:name w:val="List Table 7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6">
    <w:name w:val="List Table 7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7">
    <w:name w:val="List Table 7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8">
    <w:name w:val="List Table 7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9">
    <w:name w:val="List Table 7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0">
    <w:name w:val="Lined - Accent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Lined - Accent 1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2">
    <w:name w:val="Lined - Accent 2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3">
    <w:name w:val="Lined - Accent 3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4">
    <w:name w:val="Lined - Accent 4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5">
    <w:name w:val="Lined - Accent 5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6">
    <w:name w:val="Lined - Accent 6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7">
    <w:name w:val="Bordered &amp; Lined - Accent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Bordered &amp; Lined - Accent 1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9">
    <w:name w:val="Bordered &amp; Lined - Accent 2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0">
    <w:name w:val="Bordered &amp; Lined - Accent 3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1">
    <w:name w:val="Bordered &amp; Lined - Accent 4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2">
    <w:name w:val="Bordered &amp; Lined - Accent 5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3">
    <w:name w:val="Bordered &amp; Lined - Accent 6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4">
    <w:name w:val="Bordered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5">
    <w:name w:val="Bordered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6">
    <w:name w:val="Bordered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7">
    <w:name w:val="Bordered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8">
    <w:name w:val="Bordered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9">
    <w:name w:val="Bordered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0">
    <w:name w:val="Bordered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basedOn w:val="899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basedOn w:val="899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qFormat/>
  </w:style>
  <w:style w:type="character" w:styleId="899" w:default="1">
    <w:name w:val="Default Paragraph Font"/>
    <w:uiPriority w:val="1"/>
    <w:semiHidden/>
    <w:unhideWhenUsed/>
  </w:style>
  <w:style w:type="table" w:styleId="9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1" w:default="1">
    <w:name w:val="No List"/>
    <w:uiPriority w:val="99"/>
    <w:semiHidden/>
    <w:unhideWhenUsed/>
  </w:style>
  <w:style w:type="paragraph" w:styleId="902">
    <w:name w:val="Header"/>
    <w:basedOn w:val="898"/>
    <w:link w:val="9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3" w:customStyle="1">
    <w:name w:val="Верхний колонтитул Знак"/>
    <w:basedOn w:val="899"/>
    <w:link w:val="902"/>
    <w:uiPriority w:val="99"/>
    <w:rPr>
      <w:rFonts w:cs="Times New Roman"/>
    </w:rPr>
  </w:style>
  <w:style w:type="paragraph" w:styleId="904">
    <w:name w:val="Footer"/>
    <w:basedOn w:val="898"/>
    <w:link w:val="9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5" w:customStyle="1">
    <w:name w:val="Нижний колонтитул Знак"/>
    <w:basedOn w:val="899"/>
    <w:link w:val="904"/>
    <w:uiPriority w:val="99"/>
    <w:rPr>
      <w:rFonts w:cs="Times New Roman"/>
    </w:rPr>
  </w:style>
  <w:style w:type="character" w:styleId="906">
    <w:name w:val="Hyperlink"/>
    <w:basedOn w:val="899"/>
    <w:uiPriority w:val="99"/>
    <w:unhideWhenUsed/>
    <w:rPr>
      <w:color w:val="0563c1" w:themeColor="hyperlink"/>
      <w:u w:val="single"/>
    </w:rPr>
  </w:style>
  <w:style w:type="paragraph" w:styleId="907">
    <w:name w:val="List Paragraph"/>
    <w:basedOn w:val="898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8"/>
      <w:szCs w:val="28"/>
    </w:rPr>
  </w:style>
  <w:style w:type="paragraph" w:styleId="908">
    <w:name w:val="Balloon Text"/>
    <w:basedOn w:val="898"/>
    <w:link w:val="90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9" w:customStyle="1">
    <w:name w:val="Текст выноски Знак"/>
    <w:basedOn w:val="899"/>
    <w:link w:val="908"/>
    <w:uiPriority w:val="99"/>
    <w:semiHidden/>
    <w:rPr>
      <w:rFonts w:ascii="Segoe UI" w:hAnsi="Segoe UI" w:cs="Segoe UI"/>
      <w:sz w:val="18"/>
      <w:szCs w:val="18"/>
    </w:rPr>
  </w:style>
  <w:style w:type="character" w:styleId="910">
    <w:name w:val="Unresolved Mention"/>
    <w:basedOn w:val="89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omesc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6E044-0F4F-415E-974F-C1CC4A7C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Дмитриева Ирина Викторовна</dc:creator>
  <cp:keywords/>
  <dc:description>Generated by Oracle BI Publisher 10.1.3.4.2</dc:description>
  <cp:lastModifiedBy>Дмитриева Ирина Викторовна</cp:lastModifiedBy>
  <cp:revision>16</cp:revision>
  <dcterms:created xsi:type="dcterms:W3CDTF">2024-10-26T05:14:00Z</dcterms:created>
  <dcterms:modified xsi:type="dcterms:W3CDTF">2024-11-08T08:00:30Z</dcterms:modified>
</cp:coreProperties>
</file>