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EE" w:rsidRDefault="00AB34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34EE" w:rsidRDefault="00AB34EE">
      <w:pPr>
        <w:pStyle w:val="ConsPlusNormal"/>
        <w:outlineLvl w:val="0"/>
      </w:pPr>
    </w:p>
    <w:p w:rsidR="00AB34EE" w:rsidRDefault="00AB34EE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AB34EE" w:rsidRDefault="00AB34EE">
      <w:pPr>
        <w:pStyle w:val="ConsPlusTitle"/>
        <w:jc w:val="both"/>
      </w:pPr>
    </w:p>
    <w:p w:rsidR="00AB34EE" w:rsidRDefault="00AB34EE">
      <w:pPr>
        <w:pStyle w:val="ConsPlusTitle"/>
        <w:jc w:val="center"/>
      </w:pPr>
      <w:r>
        <w:t>ПРИКАЗ</w:t>
      </w:r>
    </w:p>
    <w:p w:rsidR="00AB34EE" w:rsidRDefault="00AB34EE">
      <w:pPr>
        <w:pStyle w:val="ConsPlusTitle"/>
        <w:jc w:val="center"/>
      </w:pPr>
      <w:r>
        <w:t>от 14 декабря 2021 г. N 533/91</w:t>
      </w:r>
    </w:p>
    <w:p w:rsidR="00AB34EE" w:rsidRDefault="00AB34EE">
      <w:pPr>
        <w:pStyle w:val="ConsPlusTitle"/>
        <w:jc w:val="both"/>
      </w:pPr>
    </w:p>
    <w:p w:rsidR="00AB34EE" w:rsidRDefault="00AB34EE">
      <w:pPr>
        <w:pStyle w:val="ConsPlusTitle"/>
        <w:jc w:val="center"/>
      </w:pPr>
      <w:r>
        <w:t>ОБ УСТАНОВЛЕНИИ ТАРИФОВ НА ТЕПЛОВУЮ ЭНЕРГИЮ ДЛЯ ПОТРЕБИТЕЛЕЙ</w:t>
      </w:r>
    </w:p>
    <w:p w:rsidR="00AB34EE" w:rsidRDefault="00AB34EE">
      <w:pPr>
        <w:pStyle w:val="ConsPlusTitle"/>
        <w:jc w:val="center"/>
      </w:pPr>
      <w:r>
        <w:t>ОБЩЕСТВА С ОГРАНИЧЕННОЙ ОТВЕТСТВЕННОСТЬЮ</w:t>
      </w:r>
    </w:p>
    <w:p w:rsidR="00AB34EE" w:rsidRDefault="00AB34EE">
      <w:pPr>
        <w:pStyle w:val="ConsPlusTitle"/>
        <w:jc w:val="center"/>
      </w:pPr>
      <w:r>
        <w:t>"КОМПЛЕКСТЕПЛОСЕРВИС"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приказываю:</w:t>
      </w:r>
    </w:p>
    <w:p w:rsidR="00AB34EE" w:rsidRDefault="00AB34EE">
      <w:pPr>
        <w:pStyle w:val="ConsPlusNormal"/>
        <w:spacing w:before="260"/>
        <w:ind w:firstLine="540"/>
        <w:jc w:val="both"/>
      </w:pPr>
      <w:bookmarkStart w:id="0" w:name="P11"/>
      <w:bookmarkEnd w:id="0"/>
      <w:r>
        <w:t xml:space="preserve">1. Установить </w:t>
      </w:r>
      <w:hyperlink w:anchor="P31" w:history="1">
        <w:r>
          <w:rPr>
            <w:color w:val="0000FF"/>
          </w:rPr>
          <w:t>тариф</w:t>
        </w:r>
      </w:hyperlink>
      <w:r>
        <w:t xml:space="preserve"> на тепловую энергию (мощность), поставляемую Обществом с ограниченной ответственностью "Комплекстеплосервис" теплоснабжающим, теплосетевым организациям, приобретающим тепловую энергию с целью компенсации потерь тепловой энергии, согласно приложению N 1 к настоящему приказу.</w:t>
      </w:r>
    </w:p>
    <w:p w:rsidR="00AB34EE" w:rsidRDefault="00AB34EE">
      <w:pPr>
        <w:pStyle w:val="ConsPlusNormal"/>
        <w:spacing w:before="260"/>
        <w:ind w:firstLine="540"/>
        <w:jc w:val="both"/>
      </w:pPr>
      <w:bookmarkStart w:id="1" w:name="P12"/>
      <w:bookmarkEnd w:id="1"/>
      <w:r>
        <w:t xml:space="preserve">2. Установить </w:t>
      </w:r>
      <w:hyperlink w:anchor="P62" w:history="1">
        <w:r>
          <w:rPr>
            <w:color w:val="0000FF"/>
          </w:rPr>
          <w:t>тарифы</w:t>
        </w:r>
      </w:hyperlink>
      <w:r>
        <w:t xml:space="preserve"> на тепловую энергию для потребителей Общества с ограниченной ответственностью "Комплекстеплосервис" согласно приложению N 2 к настоящему приказу.</w:t>
      </w:r>
    </w:p>
    <w:p w:rsidR="00AB34EE" w:rsidRDefault="00AB34EE">
      <w:pPr>
        <w:pStyle w:val="ConsPlusNormal"/>
        <w:spacing w:before="260"/>
        <w:ind w:firstLine="540"/>
        <w:jc w:val="both"/>
      </w:pPr>
      <w:r>
        <w:t xml:space="preserve">3. Тарифы, установленные в </w:t>
      </w:r>
      <w:hyperlink w:anchor="P11" w:history="1">
        <w:r>
          <w:rPr>
            <w:color w:val="0000FF"/>
          </w:rPr>
          <w:t>пунктах 1</w:t>
        </w:r>
      </w:hyperlink>
      <w:r>
        <w:t xml:space="preserve">, </w:t>
      </w:r>
      <w:hyperlink w:anchor="P12" w:history="1">
        <w:r>
          <w:rPr>
            <w:color w:val="0000FF"/>
          </w:rPr>
          <w:t>2</w:t>
        </w:r>
      </w:hyperlink>
      <w:r>
        <w:t xml:space="preserve"> настоящего приказа, действуют с 1 января 2022 года по 31 декабря 2022 года.</w:t>
      </w:r>
    </w:p>
    <w:p w:rsidR="00AB34EE" w:rsidRDefault="00AB34EE">
      <w:pPr>
        <w:pStyle w:val="ConsPlusNormal"/>
        <w:spacing w:before="260"/>
        <w:ind w:firstLine="540"/>
        <w:jc w:val="both"/>
      </w:pPr>
      <w:r>
        <w:t xml:space="preserve">4. Признать утратившим силу с 1 января 2022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18 декабря 2020 года N 556/89 "Об установлении тарифов на тепловую энергию для потребителей Общества с ограниченной ответственностью "Комплекстеплосервис".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right"/>
      </w:pPr>
      <w:r>
        <w:t>Председатель Региональной</w:t>
      </w:r>
    </w:p>
    <w:p w:rsidR="00AB34EE" w:rsidRDefault="00AB34EE">
      <w:pPr>
        <w:pStyle w:val="ConsPlusNormal"/>
        <w:jc w:val="right"/>
      </w:pPr>
      <w:r>
        <w:t>энергетической комиссии</w:t>
      </w:r>
    </w:p>
    <w:p w:rsidR="00AB34EE" w:rsidRDefault="00AB34EE">
      <w:pPr>
        <w:pStyle w:val="ConsPlusNormal"/>
        <w:jc w:val="right"/>
      </w:pPr>
      <w:r>
        <w:t>Омской области</w:t>
      </w:r>
    </w:p>
    <w:p w:rsidR="00AB34EE" w:rsidRDefault="00AB34EE">
      <w:pPr>
        <w:pStyle w:val="ConsPlusNormal"/>
        <w:jc w:val="right"/>
      </w:pPr>
      <w:r>
        <w:t>Л.А.Вичкуткина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right"/>
        <w:outlineLvl w:val="0"/>
      </w:pPr>
      <w:r>
        <w:t>Приложение N 1</w:t>
      </w:r>
    </w:p>
    <w:p w:rsidR="00AB34EE" w:rsidRDefault="00AB34EE">
      <w:pPr>
        <w:pStyle w:val="ConsPlusNormal"/>
        <w:jc w:val="right"/>
      </w:pPr>
      <w:r>
        <w:t>к приказу Региональной</w:t>
      </w:r>
    </w:p>
    <w:p w:rsidR="00AB34EE" w:rsidRDefault="00AB34EE">
      <w:pPr>
        <w:pStyle w:val="ConsPlusNormal"/>
        <w:jc w:val="right"/>
      </w:pPr>
      <w:r>
        <w:t>энергетической комиссии</w:t>
      </w:r>
    </w:p>
    <w:p w:rsidR="00AB34EE" w:rsidRDefault="00AB34EE">
      <w:pPr>
        <w:pStyle w:val="ConsPlusNormal"/>
        <w:jc w:val="right"/>
      </w:pPr>
      <w:r>
        <w:t>Омской области</w:t>
      </w:r>
    </w:p>
    <w:p w:rsidR="00AB34EE" w:rsidRDefault="00AB34EE">
      <w:pPr>
        <w:pStyle w:val="ConsPlusNormal"/>
        <w:jc w:val="right"/>
      </w:pPr>
      <w:r>
        <w:lastRenderedPageBreak/>
        <w:t>от 14 декабря 2021 г. N 533/91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Title"/>
        <w:jc w:val="center"/>
      </w:pPr>
      <w:bookmarkStart w:id="2" w:name="P31"/>
      <w:bookmarkEnd w:id="2"/>
      <w:r>
        <w:t>ТАРИФ</w:t>
      </w:r>
    </w:p>
    <w:p w:rsidR="00AB34EE" w:rsidRDefault="00AB34EE">
      <w:pPr>
        <w:pStyle w:val="ConsPlusTitle"/>
        <w:jc w:val="center"/>
      </w:pPr>
      <w:r>
        <w:t>на тепловую энергию (мощность), поставляемую</w:t>
      </w:r>
    </w:p>
    <w:p w:rsidR="00AB34EE" w:rsidRDefault="00AB34EE">
      <w:pPr>
        <w:pStyle w:val="ConsPlusTitle"/>
        <w:jc w:val="center"/>
      </w:pPr>
      <w:r>
        <w:t>теплоснабжающим, теплосетевым организациям, приобретающим</w:t>
      </w:r>
    </w:p>
    <w:p w:rsidR="00AB34EE" w:rsidRDefault="00AB34EE">
      <w:pPr>
        <w:pStyle w:val="ConsPlusTitle"/>
        <w:jc w:val="center"/>
      </w:pPr>
      <w:r>
        <w:t>тепловую энергию с целью компенсации потерь тепловой энергии</w:t>
      </w:r>
    </w:p>
    <w:p w:rsidR="00AB34EE" w:rsidRDefault="00AB34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2835"/>
        <w:gridCol w:w="2207"/>
        <w:gridCol w:w="793"/>
        <w:gridCol w:w="1532"/>
        <w:gridCol w:w="1020"/>
      </w:tblGrid>
      <w:tr w:rsidR="00AB34EE">
        <w:tc>
          <w:tcPr>
            <w:tcW w:w="62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207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325" w:type="dxa"/>
            <w:gridSpan w:val="2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Вода</w:t>
            </w:r>
          </w:p>
        </w:tc>
      </w:tr>
      <w:tr w:rsidR="00AB34EE">
        <w:tc>
          <w:tcPr>
            <w:tcW w:w="621" w:type="dxa"/>
            <w:vMerge w:val="restart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552" w:type="dxa"/>
            <w:gridSpan w:val="4"/>
            <w:vAlign w:val="center"/>
          </w:tcPr>
          <w:p w:rsidR="00AB34EE" w:rsidRDefault="00AB34EE">
            <w:pPr>
              <w:pStyle w:val="ConsPlusNormal"/>
            </w:pPr>
            <w:r>
              <w:t>От котельной микрорайона Входной</w:t>
            </w:r>
          </w:p>
        </w:tc>
      </w:tr>
      <w:tr w:rsidR="00AB34EE">
        <w:tc>
          <w:tcPr>
            <w:tcW w:w="621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2207" w:type="dxa"/>
            <w:vAlign w:val="center"/>
          </w:tcPr>
          <w:p w:rsidR="00AB34EE" w:rsidRDefault="00AB34EE">
            <w:pPr>
              <w:pStyle w:val="ConsPlusNormal"/>
            </w:pPr>
            <w:r>
              <w:t xml:space="preserve">Одноставочный, руб./Гкал, НДС не предусмотрен </w:t>
            </w:r>
            <w:hyperlink w:anchor="P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3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2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31 декабря</w:t>
            </w:r>
          </w:p>
        </w:tc>
        <w:tc>
          <w:tcPr>
            <w:tcW w:w="1020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1286,34</w:t>
            </w:r>
          </w:p>
        </w:tc>
      </w:tr>
    </w:tbl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ind w:firstLine="540"/>
        <w:jc w:val="both"/>
      </w:pPr>
      <w:r>
        <w:t>--------------------------------</w:t>
      </w:r>
    </w:p>
    <w:p w:rsidR="00AB34EE" w:rsidRDefault="00AB34EE">
      <w:pPr>
        <w:pStyle w:val="ConsPlusNormal"/>
        <w:spacing w:before="260"/>
        <w:ind w:firstLine="540"/>
        <w:jc w:val="both"/>
      </w:pPr>
      <w:bookmarkStart w:id="3" w:name="P50"/>
      <w:bookmarkEnd w:id="3"/>
      <w:r>
        <w:t xml:space="preserve">&lt;*&gt;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right"/>
        <w:outlineLvl w:val="0"/>
      </w:pPr>
      <w:r>
        <w:t>Приложение N 2</w:t>
      </w:r>
    </w:p>
    <w:p w:rsidR="00AB34EE" w:rsidRDefault="00AB34EE">
      <w:pPr>
        <w:pStyle w:val="ConsPlusNormal"/>
        <w:jc w:val="right"/>
      </w:pPr>
      <w:r>
        <w:t>к приказу Региональной</w:t>
      </w:r>
    </w:p>
    <w:p w:rsidR="00AB34EE" w:rsidRDefault="00AB34EE">
      <w:pPr>
        <w:pStyle w:val="ConsPlusNormal"/>
        <w:jc w:val="right"/>
      </w:pPr>
      <w:r>
        <w:t>энергетической комиссии</w:t>
      </w:r>
    </w:p>
    <w:p w:rsidR="00AB34EE" w:rsidRDefault="00AB34EE">
      <w:pPr>
        <w:pStyle w:val="ConsPlusNormal"/>
        <w:jc w:val="right"/>
      </w:pPr>
      <w:r>
        <w:t>Омской области</w:t>
      </w:r>
    </w:p>
    <w:p w:rsidR="00AB34EE" w:rsidRDefault="00AB34EE">
      <w:pPr>
        <w:pStyle w:val="ConsPlusNormal"/>
        <w:jc w:val="right"/>
      </w:pPr>
      <w:r>
        <w:t>от 14 декабря 2021 г. N 533/91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Title"/>
        <w:jc w:val="center"/>
      </w:pPr>
      <w:bookmarkStart w:id="4" w:name="P62"/>
      <w:bookmarkEnd w:id="4"/>
      <w:r>
        <w:t>ТАРИФЫ</w:t>
      </w:r>
    </w:p>
    <w:p w:rsidR="00AB34EE" w:rsidRDefault="00AB34EE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AB34EE" w:rsidRDefault="00AB34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1928"/>
        <w:gridCol w:w="846"/>
        <w:gridCol w:w="1361"/>
        <w:gridCol w:w="1135"/>
      </w:tblGrid>
      <w:tr w:rsidR="00AB34EE">
        <w:tc>
          <w:tcPr>
            <w:tcW w:w="567" w:type="dxa"/>
          </w:tcPr>
          <w:p w:rsidR="00AB34EE" w:rsidRDefault="00AB34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AB34EE" w:rsidRDefault="00AB34EE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207" w:type="dxa"/>
            <w:gridSpan w:val="2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Вода</w:t>
            </w:r>
          </w:p>
        </w:tc>
      </w:tr>
      <w:tr w:rsidR="00AB34EE">
        <w:tc>
          <w:tcPr>
            <w:tcW w:w="567" w:type="dxa"/>
            <w:vMerge w:val="restart"/>
            <w:tcBorders>
              <w:bottom w:val="nil"/>
            </w:tcBorders>
          </w:tcPr>
          <w:p w:rsidR="00AB34EE" w:rsidRDefault="00AB34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AB34EE" w:rsidRDefault="00AB34EE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  <w:jc w:val="both"/>
            </w:pPr>
            <w:r>
              <w:t xml:space="preserve">Для потребителей от котельной микрорайона Входной по сетям Муниципального предприятия города Омска "Тепловая компания",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1670,61</w:t>
            </w:r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 xml:space="preserve">с 1 июля </w:t>
            </w:r>
            <w:r>
              <w:lastRenderedPageBreak/>
              <w:t>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lastRenderedPageBreak/>
              <w:t>1689,67</w:t>
            </w:r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</w:pPr>
            <w:r>
              <w:t xml:space="preserve">Население,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1670,61</w:t>
            </w:r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1689,67</w:t>
            </w:r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  <w:jc w:val="both"/>
            </w:pPr>
            <w:r>
              <w:t xml:space="preserve">Для потребителей от котельной поселка Ростовка Омского муниципального района Омской области,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1499,66</w:t>
            </w:r>
          </w:p>
        </w:tc>
      </w:tr>
      <w:tr w:rsidR="00AB34EE">
        <w:tc>
          <w:tcPr>
            <w:tcW w:w="567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1957,38</w:t>
            </w:r>
          </w:p>
        </w:tc>
      </w:tr>
      <w:tr w:rsidR="00AB34EE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AB34EE" w:rsidRDefault="00AB34EE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AB34EE" w:rsidRDefault="00AB34EE">
            <w:pPr>
              <w:pStyle w:val="ConsPlusNormal"/>
            </w:pP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</w:pPr>
            <w:r>
              <w:t xml:space="preserve">Население,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1499,66</w:t>
            </w:r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1957,38</w:t>
            </w:r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  <w:jc w:val="both"/>
            </w:pPr>
            <w:r>
              <w:t xml:space="preserve">Для потребителей от котельной поселка Ключи Омского муниципального района Омской области,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1838,61</w:t>
            </w:r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1888,71</w:t>
            </w:r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5270" w:type="dxa"/>
            <w:gridSpan w:val="4"/>
            <w:vAlign w:val="center"/>
          </w:tcPr>
          <w:p w:rsidR="00AB34EE" w:rsidRDefault="00AB34EE">
            <w:pPr>
              <w:pStyle w:val="ConsPlusNormal"/>
            </w:pPr>
            <w:r>
              <w:t xml:space="preserve">Население, НДС не предусмотрен </w:t>
            </w:r>
            <w:hyperlink w:anchor="P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46" w:type="dxa"/>
            <w:vMerge w:val="restart"/>
            <w:vAlign w:val="center"/>
          </w:tcPr>
          <w:p w:rsidR="00AB34EE" w:rsidRDefault="00AB34EE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 xml:space="preserve">с 1 января по 30 </w:t>
            </w:r>
            <w:r>
              <w:lastRenderedPageBreak/>
              <w:t>июня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lastRenderedPageBreak/>
              <w:t>1838,61</w:t>
            </w:r>
          </w:p>
        </w:tc>
      </w:tr>
      <w:tr w:rsidR="00AB34EE">
        <w:tc>
          <w:tcPr>
            <w:tcW w:w="567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846" w:type="dxa"/>
            <w:vMerge/>
          </w:tcPr>
          <w:p w:rsidR="00AB34EE" w:rsidRDefault="00AB34EE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35" w:type="dxa"/>
            <w:vAlign w:val="center"/>
          </w:tcPr>
          <w:p w:rsidR="00AB34EE" w:rsidRDefault="00AB34EE">
            <w:pPr>
              <w:pStyle w:val="ConsPlusNormal"/>
              <w:jc w:val="center"/>
            </w:pPr>
            <w:r>
              <w:t>1888,71</w:t>
            </w:r>
          </w:p>
        </w:tc>
      </w:tr>
    </w:tbl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ind w:firstLine="540"/>
        <w:jc w:val="both"/>
      </w:pPr>
      <w:r>
        <w:t>--------------------------------</w:t>
      </w:r>
    </w:p>
    <w:p w:rsidR="00AB34EE" w:rsidRDefault="00AB34EE">
      <w:pPr>
        <w:pStyle w:val="ConsPlusNormal"/>
        <w:spacing w:before="260"/>
        <w:ind w:firstLine="540"/>
        <w:jc w:val="both"/>
      </w:pPr>
      <w:bookmarkStart w:id="5" w:name="P118"/>
      <w:bookmarkEnd w:id="5"/>
      <w:r>
        <w:t xml:space="preserve">&lt;*&gt; Организация не признается плательщиком НДС в соответствии со </w:t>
      </w:r>
      <w:hyperlink r:id="rId9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jc w:val="both"/>
      </w:pPr>
    </w:p>
    <w:p w:rsidR="00AB34EE" w:rsidRDefault="00AB3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9FA" w:rsidRDefault="009149FA">
      <w:bookmarkStart w:id="6" w:name="_GoBack"/>
      <w:bookmarkEnd w:id="6"/>
    </w:p>
    <w:sectPr w:rsidR="009149FA" w:rsidSect="00C6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EE"/>
    <w:rsid w:val="009149FA"/>
    <w:rsid w:val="00972F3B"/>
    <w:rsid w:val="00A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8453-D56B-4CD1-B2AE-877999D3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4E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AB34E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customStyle="1" w:styleId="ConsPlusTitlePage">
    <w:name w:val="ConsPlusTitlePage"/>
    <w:rsid w:val="00AB3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E9240CF9A1F585D5C19F347C0679349AC998F355E755468612EA00B6BEDBB8B1FA88C6DBA2ADDCD8CFAE5668A0CA1CA7F21886D24CF1FR5E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E9240CF9A1F585D5C07FE51AC389A42A0C087355B7F0A3D3628F7543BEBEECB5FAED93CFD7AD7C887B0B420C103A0C8R6E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E9240CF9A1F585D5C19F347C0679349A29C8A3D5C755468612EA00B6BEDBB991FF0806CB931DACB99ACB420RDE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4E9240CF9A1F585D5C19F347C0679349A397823258755468612EA00B6BEDBB991FF0806CB931DACB99ACB420RDE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4E9240CF9A1F585D5C19F347C0679349AC998F355E755468612EA00B6BEDBB8B1FA88C6DBA2ADDCD8CFAE5668A0CA1CA7F21886D24CF1FR5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 Елена Олеговна</dc:creator>
  <cp:keywords/>
  <dc:description/>
  <cp:lastModifiedBy>Разина Елена Олеговна</cp:lastModifiedBy>
  <cp:revision>1</cp:revision>
  <dcterms:created xsi:type="dcterms:W3CDTF">2022-02-10T05:04:00Z</dcterms:created>
  <dcterms:modified xsi:type="dcterms:W3CDTF">2022-02-10T05:05:00Z</dcterms:modified>
</cp:coreProperties>
</file>